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B0" w:rsidRPr="00F66E19" w:rsidRDefault="00E947B0" w:rsidP="00E947B0">
      <w:pPr>
        <w:pStyle w:val="Default"/>
        <w:jc w:val="center"/>
        <w:rPr>
          <w:rStyle w:val="A0"/>
          <w:rFonts w:ascii="Times New Roman" w:hAnsi="Times New Roman" w:cs="Times New Roman"/>
          <w:b/>
          <w:bCs/>
          <w:sz w:val="16"/>
          <w:szCs w:val="16"/>
        </w:rPr>
      </w:pPr>
      <w:r w:rsidRPr="006A6B16">
        <w:rPr>
          <w:rStyle w:val="A0"/>
          <w:rFonts w:ascii="Times New Roman" w:hAnsi="Times New Roman" w:cs="Times New Roman"/>
          <w:b/>
          <w:bCs/>
        </w:rPr>
        <w:t xml:space="preserve"> </w:t>
      </w:r>
      <w:r w:rsidRPr="00F66E19">
        <w:rPr>
          <w:rStyle w:val="A0"/>
          <w:rFonts w:ascii="Times New Roman" w:hAnsi="Times New Roman" w:cs="Times New Roman"/>
          <w:b/>
          <w:bCs/>
          <w:sz w:val="16"/>
          <w:szCs w:val="16"/>
        </w:rPr>
        <w:t xml:space="preserve">DEMONSTRAÇÕES CONTÁBEIS REFERENTES AOS EXERCÍCIOS FINDOS EM 31 DE DEZEMBRO DE </w:t>
      </w:r>
      <w:r w:rsidR="0024280B" w:rsidRPr="00F66E19">
        <w:rPr>
          <w:rStyle w:val="A0"/>
          <w:rFonts w:ascii="Times New Roman" w:hAnsi="Times New Roman" w:cs="Times New Roman"/>
          <w:b/>
          <w:bCs/>
          <w:sz w:val="16"/>
          <w:szCs w:val="16"/>
        </w:rPr>
        <w:t>2017 - 2016</w:t>
      </w:r>
    </w:p>
    <w:p w:rsidR="00E947B0" w:rsidRPr="00F66E19" w:rsidRDefault="00E947B0" w:rsidP="00E947B0">
      <w:pPr>
        <w:pStyle w:val="Default"/>
        <w:jc w:val="center"/>
        <w:rPr>
          <w:rStyle w:val="A0"/>
          <w:rFonts w:ascii="Times New Roman" w:hAnsi="Times New Roman" w:cs="Times New Roman"/>
          <w:b/>
          <w:bCs/>
          <w:sz w:val="16"/>
          <w:szCs w:val="16"/>
        </w:rPr>
      </w:pPr>
    </w:p>
    <w:p w:rsidR="00E947B0" w:rsidRPr="00F66E19" w:rsidRDefault="00E947B0" w:rsidP="00E947B0">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t>BALANÇO PATRIMONIAL</w:t>
      </w:r>
    </w:p>
    <w:p w:rsidR="005B1622" w:rsidRPr="00F66E19" w:rsidRDefault="005B1622" w:rsidP="00E947B0">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t>Em Reais</w:t>
      </w:r>
    </w:p>
    <w:p w:rsidR="005B1622" w:rsidRPr="00F66E19" w:rsidRDefault="005B1622" w:rsidP="00E947B0">
      <w:pPr>
        <w:pStyle w:val="Default"/>
        <w:jc w:val="center"/>
        <w:rPr>
          <w:rStyle w:val="A0"/>
          <w:rFonts w:ascii="Times New Roman" w:hAnsi="Times New Roman" w:cs="Times New Roman"/>
          <w:b/>
          <w:bCs/>
          <w:sz w:val="16"/>
          <w:szCs w:val="16"/>
        </w:rPr>
      </w:pPr>
    </w:p>
    <w:p w:rsidR="005B1622" w:rsidRPr="00F66E19" w:rsidRDefault="005B1622" w:rsidP="00E947B0">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t>ATIVO</w:t>
      </w:r>
    </w:p>
    <w:tbl>
      <w:tblPr>
        <w:tblW w:w="9186" w:type="dxa"/>
        <w:tblInd w:w="15" w:type="dxa"/>
        <w:tblCellMar>
          <w:left w:w="70" w:type="dxa"/>
          <w:right w:w="70" w:type="dxa"/>
        </w:tblCellMar>
        <w:tblLook w:val="04A0" w:firstRow="1" w:lastRow="0" w:firstColumn="1" w:lastColumn="0" w:noHBand="0" w:noVBand="1"/>
      </w:tblPr>
      <w:tblGrid>
        <w:gridCol w:w="5520"/>
        <w:gridCol w:w="666"/>
        <w:gridCol w:w="1500"/>
        <w:gridCol w:w="1500"/>
      </w:tblGrid>
      <w:tr w:rsidR="00986C66" w:rsidRPr="00F66E19" w:rsidTr="00F66E19">
        <w:trPr>
          <w:trHeight w:val="300"/>
        </w:trPr>
        <w:tc>
          <w:tcPr>
            <w:tcW w:w="5520" w:type="dxa"/>
            <w:tcBorders>
              <w:top w:val="nil"/>
              <w:left w:val="nil"/>
              <w:bottom w:val="nil"/>
              <w:right w:val="nil"/>
            </w:tcBorders>
            <w:shd w:val="clear" w:color="auto" w:fill="auto"/>
            <w:noWrap/>
            <w:vAlign w:val="bottom"/>
            <w:hideMark/>
          </w:tcPr>
          <w:p w:rsidR="00986C66" w:rsidRPr="00F66E19" w:rsidRDefault="00986C66" w:rsidP="00986C66">
            <w:pPr>
              <w:rPr>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6C66" w:rsidRPr="00F66E19" w:rsidRDefault="00986C66" w:rsidP="00986C66">
            <w:pPr>
              <w:jc w:val="center"/>
              <w:rPr>
                <w:b/>
                <w:bCs/>
                <w:color w:val="000000"/>
                <w:sz w:val="16"/>
                <w:szCs w:val="16"/>
              </w:rPr>
            </w:pPr>
            <w:r w:rsidRPr="00F66E19">
              <w:rPr>
                <w:b/>
                <w:bCs/>
                <w:color w:val="000000"/>
                <w:sz w:val="16"/>
                <w:szCs w:val="16"/>
              </w:rPr>
              <w:t>NE</w:t>
            </w:r>
          </w:p>
        </w:tc>
        <w:tc>
          <w:tcPr>
            <w:tcW w:w="1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86C66" w:rsidRPr="00F66E19" w:rsidRDefault="00986C66" w:rsidP="00986C66">
            <w:pPr>
              <w:jc w:val="center"/>
              <w:rPr>
                <w:b/>
                <w:bCs/>
                <w:color w:val="000000"/>
                <w:sz w:val="16"/>
                <w:szCs w:val="16"/>
              </w:rPr>
            </w:pPr>
            <w:r w:rsidRPr="00F66E19">
              <w:rPr>
                <w:b/>
                <w:bCs/>
                <w:color w:val="000000"/>
                <w:sz w:val="16"/>
                <w:szCs w:val="16"/>
              </w:rPr>
              <w:t>2017</w:t>
            </w:r>
          </w:p>
        </w:tc>
        <w:tc>
          <w:tcPr>
            <w:tcW w:w="1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F66E19" w:rsidRDefault="00986C66" w:rsidP="00986C66">
            <w:pPr>
              <w:jc w:val="center"/>
              <w:rPr>
                <w:b/>
                <w:bCs/>
                <w:color w:val="000000"/>
                <w:sz w:val="16"/>
                <w:szCs w:val="16"/>
              </w:rPr>
            </w:pPr>
            <w:r w:rsidRPr="00F66E19">
              <w:rPr>
                <w:b/>
                <w:bCs/>
                <w:color w:val="000000"/>
                <w:sz w:val="16"/>
                <w:szCs w:val="16"/>
              </w:rPr>
              <w:t>2016</w:t>
            </w:r>
          </w:p>
        </w:tc>
      </w:tr>
      <w:tr w:rsidR="00986C66" w:rsidRPr="00F66E19" w:rsidTr="00F66E19">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F66E19" w:rsidRDefault="00986C66" w:rsidP="00986C66">
            <w:pPr>
              <w:rPr>
                <w:b/>
                <w:bCs/>
                <w:color w:val="000000"/>
                <w:sz w:val="16"/>
                <w:szCs w:val="16"/>
              </w:rPr>
            </w:pPr>
            <w:r w:rsidRPr="00F66E19">
              <w:rPr>
                <w:b/>
                <w:bCs/>
                <w:color w:val="000000"/>
                <w:sz w:val="16"/>
                <w:szCs w:val="16"/>
              </w:rPr>
              <w:t>ATIVO</w:t>
            </w:r>
          </w:p>
        </w:tc>
        <w:tc>
          <w:tcPr>
            <w:tcW w:w="666" w:type="dxa"/>
            <w:tcBorders>
              <w:top w:val="single" w:sz="4" w:space="0" w:color="auto"/>
              <w:left w:val="nil"/>
              <w:bottom w:val="single" w:sz="4" w:space="0" w:color="auto"/>
              <w:right w:val="single" w:sz="4" w:space="0" w:color="auto"/>
            </w:tcBorders>
            <w:shd w:val="clear" w:color="auto" w:fill="BFBFBF" w:themeFill="background1" w:themeFillShade="BF"/>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986C66" w:rsidRPr="00F66E19" w:rsidRDefault="00925471" w:rsidP="00986C66">
            <w:pPr>
              <w:jc w:val="right"/>
              <w:rPr>
                <w:b/>
                <w:bCs/>
                <w:color w:val="000000"/>
                <w:sz w:val="16"/>
                <w:szCs w:val="16"/>
              </w:rPr>
            </w:pPr>
            <w:r w:rsidRPr="00F66E19">
              <w:rPr>
                <w:b/>
                <w:bCs/>
                <w:color w:val="000000"/>
                <w:sz w:val="16"/>
                <w:szCs w:val="16"/>
              </w:rPr>
              <w:t>9.072.675,43</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8.782.357,42</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CIRCULANTE</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973.743,53</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700.986,78</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CAIXA E EQUIVALENTES DE CAIXA</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506.107,25</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610.417,27</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 xml:space="preserve">ATIVIDADE DE EDUCAÇÃO </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29.213,01</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31.356,43</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Com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29.213,01</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31.356,43</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Caixa e Bancos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 xml:space="preserve">4a </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6.582,75</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Aplicações Financeiras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4b</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22.630,26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31.355,43</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SAUDE</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15.400,02</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26.634,30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Com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15.400,02</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26.634,30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Caixa e Bancos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4a</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15.400,02</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26.634,30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Aplicações Financeiras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4b</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ASSISTÊNCIA SOCIAL</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42.320,97</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141.800,72</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Com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42.320,97</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141.800,72</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Caixa e Bancos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4a</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30.311,69</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128.585,49</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Aplicações Financeiras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4b</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12.009,28</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13.215,23</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MEIO SUSTENTÁVEL</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419.173,25</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410.625,82</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419.173,25</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410.625,82</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Caixa e Bancos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4a</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76.791,24</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70.220,44</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Aplicações Financeiras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4b</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342.382,01</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340.405,38</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OUTROS RECEBIVEIS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467.636,28</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90.569,51</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MEIO SUSTENTÁVEL</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1.435,29</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2.191,86</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1.435,29</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2.191,86</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Adiantamentos de Férias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5</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Seguros a apropriar</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5</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1.435,29</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2.191,86</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EDUCAÇÃO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451.963,07</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71.252,50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10.967,29</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13.545,44</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Adiantamentos de Férias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5</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9.205,39</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10.854,80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Seguros a apropriar</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5</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1.761,90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2.690,64</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Com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25471" w:rsidP="00986C66">
            <w:pPr>
              <w:jc w:val="right"/>
              <w:rPr>
                <w:b/>
                <w:bCs/>
                <w:color w:val="000000"/>
                <w:sz w:val="16"/>
                <w:szCs w:val="16"/>
              </w:rPr>
            </w:pPr>
            <w:r w:rsidRPr="00F66E19">
              <w:rPr>
                <w:b/>
                <w:bCs/>
                <w:color w:val="000000"/>
                <w:sz w:val="16"/>
                <w:szCs w:val="16"/>
              </w:rPr>
              <w:t>343.515,61</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57.707,06</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Subvenções e convênios a receber </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4c</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25471" w:rsidP="00986C66">
            <w:pPr>
              <w:jc w:val="right"/>
              <w:rPr>
                <w:color w:val="000000"/>
                <w:sz w:val="16"/>
                <w:szCs w:val="16"/>
              </w:rPr>
            </w:pPr>
            <w:r w:rsidRPr="00F66E19">
              <w:rPr>
                <w:bCs/>
                <w:color w:val="000000"/>
                <w:sz w:val="16"/>
                <w:szCs w:val="16"/>
              </w:rPr>
              <w:t>343.515,61</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57.707,06</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SAUDE</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25471" w:rsidP="00986C66">
            <w:pPr>
              <w:jc w:val="right"/>
              <w:rPr>
                <w:b/>
                <w:bCs/>
                <w:color w:val="000000"/>
                <w:sz w:val="16"/>
                <w:szCs w:val="16"/>
              </w:rPr>
            </w:pPr>
            <w:r w:rsidRPr="00F66E19">
              <w:rPr>
                <w:b/>
                <w:bCs/>
                <w:color w:val="000000"/>
                <w:sz w:val="16"/>
                <w:szCs w:val="16"/>
              </w:rPr>
              <w:t>18.320,53</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Com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25471" w:rsidP="00986C66">
            <w:pPr>
              <w:jc w:val="right"/>
              <w:rPr>
                <w:b/>
                <w:bCs/>
                <w:color w:val="000000"/>
                <w:sz w:val="16"/>
                <w:szCs w:val="16"/>
              </w:rPr>
            </w:pPr>
            <w:r w:rsidRPr="00F66E19">
              <w:rPr>
                <w:b/>
                <w:bCs/>
                <w:color w:val="000000"/>
                <w:sz w:val="16"/>
                <w:szCs w:val="16"/>
              </w:rPr>
              <w:t>18.320,53</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Subvenções e convênios a receber </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4c</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25471" w:rsidP="00986C66">
            <w:pPr>
              <w:jc w:val="right"/>
              <w:rPr>
                <w:color w:val="000000"/>
                <w:sz w:val="16"/>
                <w:szCs w:val="16"/>
              </w:rPr>
            </w:pPr>
            <w:r w:rsidRPr="00F66E19">
              <w:rPr>
                <w:bCs/>
                <w:color w:val="000000"/>
                <w:sz w:val="16"/>
                <w:szCs w:val="16"/>
              </w:rPr>
              <w:t>18.320,53</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0,00</w:t>
            </w:r>
          </w:p>
        </w:tc>
      </w:tr>
      <w:tr w:rsidR="00986C66" w:rsidRPr="00F66E19" w:rsidTr="00F66E19">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0,00</w:t>
            </w:r>
          </w:p>
        </w:tc>
      </w:tr>
      <w:tr w:rsidR="00986C66" w:rsidRPr="00F66E19" w:rsidTr="00F66E19">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Adiantamentos de Férias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5</w:t>
            </w:r>
          </w:p>
        </w:tc>
        <w:tc>
          <w:tcPr>
            <w:tcW w:w="1500" w:type="dxa"/>
            <w:tcBorders>
              <w:top w:val="single" w:sz="4" w:space="0" w:color="auto"/>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0,00</w:t>
            </w:r>
          </w:p>
        </w:tc>
      </w:tr>
      <w:tr w:rsidR="00986C66" w:rsidRPr="00F66E19" w:rsidTr="00F66E19">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ASSISTÊNCIA SOCIAL</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bottom"/>
          </w:tcPr>
          <w:p w:rsidR="00986C66" w:rsidRPr="00F66E19" w:rsidRDefault="00925471" w:rsidP="00925471">
            <w:pPr>
              <w:jc w:val="right"/>
              <w:rPr>
                <w:b/>
                <w:bCs/>
                <w:color w:val="000000"/>
                <w:sz w:val="16"/>
                <w:szCs w:val="16"/>
              </w:rPr>
            </w:pPr>
            <w:r w:rsidRPr="00F66E19">
              <w:rPr>
                <w:b/>
                <w:bCs/>
                <w:color w:val="000000"/>
                <w:sz w:val="16"/>
                <w:szCs w:val="16"/>
              </w:rPr>
              <w:t>93.475,84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17.125,15</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14.237,92</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17.125,15</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Adiantamentos de Férias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5</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13.279,68</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15.662,30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Seguros a apropriar</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5</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958,24</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1.462,85</w:t>
            </w:r>
          </w:p>
        </w:tc>
      </w:tr>
      <w:tr w:rsidR="00986C66" w:rsidRPr="00F66E19" w:rsidTr="00F66E19">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lastRenderedPageBreak/>
              <w:t>Com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single" w:sz="4" w:space="0" w:color="auto"/>
              <w:left w:val="single" w:sz="4" w:space="0" w:color="auto"/>
              <w:bottom w:val="single" w:sz="4" w:space="0" w:color="auto"/>
              <w:right w:val="single" w:sz="4" w:space="0" w:color="auto"/>
            </w:tcBorders>
            <w:vAlign w:val="bottom"/>
          </w:tcPr>
          <w:p w:rsidR="00986C66" w:rsidRPr="00F66E19" w:rsidRDefault="00925471" w:rsidP="00986C66">
            <w:pPr>
              <w:jc w:val="right"/>
              <w:rPr>
                <w:b/>
                <w:bCs/>
                <w:color w:val="000000"/>
                <w:sz w:val="16"/>
                <w:szCs w:val="16"/>
              </w:rPr>
            </w:pPr>
            <w:r w:rsidRPr="00F66E19">
              <w:rPr>
                <w:b/>
                <w:bCs/>
                <w:color w:val="000000"/>
                <w:sz w:val="16"/>
                <w:szCs w:val="16"/>
              </w:rPr>
              <w:t>79.159,64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Subvenções e convênios a receber </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4c</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25471" w:rsidP="00986C66">
            <w:pPr>
              <w:jc w:val="right"/>
              <w:rPr>
                <w:color w:val="000000"/>
                <w:sz w:val="16"/>
                <w:szCs w:val="16"/>
              </w:rPr>
            </w:pPr>
            <w:r w:rsidRPr="00F66E19">
              <w:rPr>
                <w:color w:val="000000"/>
                <w:sz w:val="16"/>
                <w:szCs w:val="16"/>
              </w:rPr>
              <w:t>79.159,64</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ATIVO NÃO CIRCULANTE</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8.214.681,25</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8.081.370,64</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REALIZÁVEL A LONGO PRAZO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4.915,96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5.000,00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MEIO SUSTENTÁVEL</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4.915,96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5.000,00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Com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4.801,96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5.000,00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Valores a recuperar judicialmente</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5</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4.801,96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5.000,00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114,00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Valores a receber </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114,00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0,00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86C66" w:rsidRPr="00F66E19" w:rsidRDefault="00986C66" w:rsidP="00986C66">
            <w:pPr>
              <w:rPr>
                <w:b/>
                <w:bCs/>
                <w:color w:val="000000"/>
                <w:sz w:val="16"/>
                <w:szCs w:val="16"/>
              </w:rPr>
            </w:pPr>
            <w:r w:rsidRPr="00F66E19">
              <w:rPr>
                <w:b/>
                <w:bCs/>
                <w:color w:val="000000"/>
                <w:sz w:val="16"/>
                <w:szCs w:val="16"/>
              </w:rPr>
              <w:t>IMOBILIZADO</w:t>
            </w:r>
          </w:p>
        </w:tc>
        <w:tc>
          <w:tcPr>
            <w:tcW w:w="666" w:type="dxa"/>
            <w:tcBorders>
              <w:top w:val="single" w:sz="4" w:space="0" w:color="auto"/>
              <w:left w:val="nil"/>
              <w:bottom w:val="single" w:sz="4" w:space="0" w:color="auto"/>
              <w:right w:val="single" w:sz="4" w:space="0" w:color="auto"/>
            </w:tcBorders>
            <w:shd w:val="clear" w:color="auto" w:fill="D9D9D9" w:themeFill="background1" w:themeFillShade="D9"/>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986C66" w:rsidRPr="00F66E19" w:rsidRDefault="00925471" w:rsidP="00986C66">
            <w:pPr>
              <w:jc w:val="right"/>
              <w:rPr>
                <w:b/>
                <w:bCs/>
                <w:color w:val="000000"/>
                <w:sz w:val="16"/>
                <w:szCs w:val="16"/>
              </w:rPr>
            </w:pPr>
            <w:r w:rsidRPr="00F66E19">
              <w:rPr>
                <w:b/>
                <w:bCs/>
                <w:color w:val="000000"/>
                <w:sz w:val="16"/>
                <w:szCs w:val="16"/>
              </w:rPr>
              <w:t>8.094.015,94</w:t>
            </w:r>
          </w:p>
        </w:tc>
        <w:tc>
          <w:tcPr>
            <w:tcW w:w="15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8.076.370,44</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EDUCAÇÃO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6420B7" w:rsidP="00986C66">
            <w:pPr>
              <w:jc w:val="right"/>
              <w:rPr>
                <w:b/>
                <w:bCs/>
                <w:color w:val="000000"/>
                <w:sz w:val="16"/>
                <w:szCs w:val="16"/>
              </w:rPr>
            </w:pPr>
            <w:r w:rsidRPr="00F66E19">
              <w:rPr>
                <w:b/>
                <w:bCs/>
                <w:color w:val="000000"/>
                <w:sz w:val="16"/>
                <w:szCs w:val="16"/>
              </w:rPr>
              <w:t>7.629.569,66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7.568.346,68</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6420B7" w:rsidP="00986C66">
            <w:pPr>
              <w:jc w:val="right"/>
              <w:rPr>
                <w:b/>
                <w:bCs/>
                <w:color w:val="000000"/>
                <w:sz w:val="16"/>
                <w:szCs w:val="16"/>
              </w:rPr>
            </w:pPr>
            <w:r w:rsidRPr="00F66E19">
              <w:rPr>
                <w:b/>
                <w:bCs/>
                <w:color w:val="000000"/>
                <w:sz w:val="16"/>
                <w:szCs w:val="16"/>
              </w:rPr>
              <w:t>7.629.569,66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7.568.346,68</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Imobilizado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shd w:val="clear" w:color="000000" w:fill="FFFFFF"/>
            <w:vAlign w:val="bottom"/>
          </w:tcPr>
          <w:p w:rsidR="00986C66" w:rsidRPr="00F66E19" w:rsidRDefault="00986C66" w:rsidP="00986C66">
            <w:pPr>
              <w:jc w:val="right"/>
              <w:rPr>
                <w:color w:val="000000"/>
                <w:sz w:val="16"/>
                <w:szCs w:val="16"/>
              </w:rPr>
            </w:pPr>
            <w:r w:rsidRPr="00F66E19">
              <w:rPr>
                <w:color w:val="000000"/>
                <w:sz w:val="16"/>
                <w:szCs w:val="16"/>
              </w:rPr>
              <w:t>8.454.354,47</w:t>
            </w:r>
          </w:p>
        </w:tc>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986C66" w:rsidRPr="00F66E19" w:rsidRDefault="00986C66" w:rsidP="00986C66">
            <w:pPr>
              <w:jc w:val="right"/>
              <w:rPr>
                <w:color w:val="000000"/>
                <w:sz w:val="16"/>
                <w:szCs w:val="16"/>
              </w:rPr>
            </w:pPr>
            <w:r w:rsidRPr="00F66E19">
              <w:rPr>
                <w:color w:val="000000"/>
                <w:sz w:val="16"/>
                <w:szCs w:val="16"/>
              </w:rPr>
              <w:t>8.336.286,70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Depreciação Acumulada</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5877AC">
            <w:pPr>
              <w:jc w:val="right"/>
              <w:rPr>
                <w:color w:val="000000"/>
                <w:sz w:val="16"/>
                <w:szCs w:val="16"/>
              </w:rPr>
            </w:pPr>
            <w:r w:rsidRPr="00F66E19">
              <w:rPr>
                <w:color w:val="000000"/>
                <w:sz w:val="16"/>
                <w:szCs w:val="16"/>
              </w:rPr>
              <w:t>-</w:t>
            </w:r>
            <w:r w:rsidR="005877AC" w:rsidRPr="00F66E19">
              <w:rPr>
                <w:color w:val="000000"/>
                <w:sz w:val="16"/>
                <w:szCs w:val="16"/>
              </w:rPr>
              <w:t>824.784,81</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-767.940,02</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SAUDE</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48.034,67</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39.010,88</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48.034,67</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39.010,88</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Imobilizado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94.735,53</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79.955,53</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Depreciação Acumulada</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-46.700,86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-40.944,65</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ASSISTÊNCIA SOCIAL</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6420B7" w:rsidP="00986C66">
            <w:pPr>
              <w:jc w:val="right"/>
              <w:rPr>
                <w:b/>
                <w:bCs/>
                <w:color w:val="000000"/>
                <w:sz w:val="16"/>
                <w:szCs w:val="16"/>
              </w:rPr>
            </w:pPr>
            <w:r w:rsidRPr="00F66E19">
              <w:rPr>
                <w:b/>
                <w:bCs/>
                <w:color w:val="000000"/>
                <w:sz w:val="16"/>
                <w:szCs w:val="16"/>
              </w:rPr>
              <w:t>403.328,10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199.350,54</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6420B7" w:rsidP="00986C66">
            <w:pPr>
              <w:jc w:val="right"/>
              <w:rPr>
                <w:b/>
                <w:bCs/>
                <w:color w:val="000000"/>
                <w:sz w:val="16"/>
                <w:szCs w:val="16"/>
              </w:rPr>
            </w:pPr>
            <w:r w:rsidRPr="00F66E19">
              <w:rPr>
                <w:b/>
                <w:bCs/>
                <w:color w:val="000000"/>
                <w:sz w:val="16"/>
                <w:szCs w:val="16"/>
              </w:rPr>
              <w:t>287.578,75</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199.350,54</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Imobilizado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426.134,21</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268.364,70</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Depreciação Acumulada</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5877AC" w:rsidP="006420B7">
            <w:pPr>
              <w:jc w:val="right"/>
              <w:rPr>
                <w:color w:val="000000"/>
                <w:sz w:val="16"/>
                <w:szCs w:val="16"/>
              </w:rPr>
            </w:pPr>
            <w:r w:rsidRPr="00F66E19">
              <w:rPr>
                <w:color w:val="000000"/>
                <w:sz w:val="16"/>
                <w:szCs w:val="16"/>
              </w:rPr>
              <w:t>-</w:t>
            </w:r>
            <w:r w:rsidR="006420B7" w:rsidRPr="00F66E19">
              <w:rPr>
                <w:color w:val="000000"/>
                <w:sz w:val="16"/>
                <w:szCs w:val="16"/>
              </w:rPr>
              <w:t>138.555,46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-69.014,16</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Com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925471" w:rsidP="00986C66">
            <w:pPr>
              <w:jc w:val="right"/>
              <w:rPr>
                <w:b/>
                <w:bCs/>
                <w:color w:val="000000"/>
                <w:sz w:val="16"/>
                <w:szCs w:val="16"/>
              </w:rPr>
            </w:pPr>
            <w:r w:rsidRPr="00F66E19">
              <w:rPr>
                <w:b/>
                <w:bCs/>
                <w:color w:val="000000"/>
                <w:sz w:val="16"/>
                <w:szCs w:val="16"/>
              </w:rPr>
              <w:t>0,00</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122.560,79</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Imobilização em área de terceiros</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170.226,67</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170.226,67</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Amortização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25471">
            <w:pPr>
              <w:jc w:val="right"/>
              <w:rPr>
                <w:color w:val="000000"/>
                <w:sz w:val="16"/>
                <w:szCs w:val="16"/>
              </w:rPr>
            </w:pPr>
            <w:r w:rsidRPr="00F66E19">
              <w:rPr>
                <w:color w:val="000000"/>
                <w:sz w:val="16"/>
                <w:szCs w:val="16"/>
              </w:rPr>
              <w:t>-</w:t>
            </w:r>
            <w:r w:rsidR="00925471" w:rsidRPr="00F66E19">
              <w:rPr>
                <w:color w:val="000000"/>
                <w:sz w:val="16"/>
                <w:szCs w:val="16"/>
              </w:rPr>
              <w:t>170</w:t>
            </w:r>
            <w:r w:rsidRPr="00F66E19">
              <w:rPr>
                <w:color w:val="000000"/>
                <w:sz w:val="16"/>
                <w:szCs w:val="16"/>
              </w:rPr>
              <w:t>.</w:t>
            </w:r>
            <w:r w:rsidR="00925471" w:rsidRPr="00F66E19">
              <w:rPr>
                <w:color w:val="000000"/>
                <w:sz w:val="16"/>
                <w:szCs w:val="16"/>
              </w:rPr>
              <w:t>226,67</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-47.665,88</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MEIO SUSTENTÁVEL</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665F12" w:rsidP="00986C66">
            <w:pPr>
              <w:jc w:val="right"/>
              <w:rPr>
                <w:b/>
                <w:bCs/>
                <w:color w:val="000000"/>
                <w:sz w:val="16"/>
                <w:szCs w:val="16"/>
              </w:rPr>
            </w:pPr>
            <w:r w:rsidRPr="00F66E19">
              <w:rPr>
                <w:b/>
                <w:bCs/>
                <w:color w:val="000000"/>
                <w:sz w:val="16"/>
                <w:szCs w:val="16"/>
              </w:rPr>
              <w:t>128.832,86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147.101,55</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Sem Restrição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00" w:type="dxa"/>
            <w:tcBorders>
              <w:top w:val="nil"/>
              <w:left w:val="single" w:sz="4" w:space="0" w:color="auto"/>
              <w:bottom w:val="single" w:sz="4" w:space="0" w:color="auto"/>
              <w:right w:val="single" w:sz="4" w:space="0" w:color="auto"/>
            </w:tcBorders>
            <w:vAlign w:val="bottom"/>
          </w:tcPr>
          <w:p w:rsidR="00986C66" w:rsidRPr="00F66E19" w:rsidRDefault="00665F12" w:rsidP="00986C66">
            <w:pPr>
              <w:jc w:val="right"/>
              <w:rPr>
                <w:b/>
                <w:bCs/>
                <w:color w:val="000000"/>
                <w:sz w:val="16"/>
                <w:szCs w:val="16"/>
              </w:rPr>
            </w:pPr>
            <w:r w:rsidRPr="00F66E19">
              <w:rPr>
                <w:b/>
                <w:bCs/>
                <w:color w:val="000000"/>
                <w:sz w:val="16"/>
                <w:szCs w:val="16"/>
              </w:rPr>
              <w:t>128.832,86</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147.101,55</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Imobilizado</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197.057,29</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192.185,79</w:t>
            </w:r>
          </w:p>
        </w:tc>
      </w:tr>
      <w:tr w:rsidR="00986C66" w:rsidRPr="00F66E19" w:rsidTr="00F66E1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Depreciação Acumulada</w:t>
            </w:r>
          </w:p>
        </w:tc>
        <w:tc>
          <w:tcPr>
            <w:tcW w:w="666"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6</w:t>
            </w:r>
          </w:p>
        </w:tc>
        <w:tc>
          <w:tcPr>
            <w:tcW w:w="1500" w:type="dxa"/>
            <w:tcBorders>
              <w:top w:val="nil"/>
              <w:left w:val="single" w:sz="4" w:space="0" w:color="auto"/>
              <w:bottom w:val="single" w:sz="4" w:space="0" w:color="auto"/>
              <w:right w:val="single" w:sz="4" w:space="0" w:color="auto"/>
            </w:tcBorders>
            <w:vAlign w:val="bottom"/>
          </w:tcPr>
          <w:p w:rsidR="00986C66" w:rsidRPr="00F66E19" w:rsidRDefault="00665F12" w:rsidP="00986C66">
            <w:pPr>
              <w:jc w:val="right"/>
              <w:rPr>
                <w:color w:val="000000"/>
                <w:sz w:val="16"/>
                <w:szCs w:val="16"/>
              </w:rPr>
            </w:pPr>
            <w:r w:rsidRPr="00F66E19">
              <w:rPr>
                <w:color w:val="000000"/>
                <w:sz w:val="16"/>
                <w:szCs w:val="16"/>
              </w:rPr>
              <w:t>-68.224,43</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-45.084,24</w:t>
            </w:r>
          </w:p>
        </w:tc>
      </w:tr>
    </w:tbl>
    <w:p w:rsidR="0015435A" w:rsidRPr="00F66E19" w:rsidRDefault="0015435A" w:rsidP="00E947B0">
      <w:pPr>
        <w:pStyle w:val="Default"/>
        <w:jc w:val="center"/>
        <w:rPr>
          <w:rStyle w:val="A0"/>
          <w:rFonts w:ascii="Times New Roman" w:hAnsi="Times New Roman" w:cs="Times New Roman"/>
          <w:b/>
          <w:bCs/>
          <w:sz w:val="16"/>
          <w:szCs w:val="16"/>
        </w:rPr>
      </w:pPr>
    </w:p>
    <w:p w:rsidR="005B1622" w:rsidRDefault="005B1622" w:rsidP="00E947B0">
      <w:pPr>
        <w:pStyle w:val="Default"/>
        <w:jc w:val="center"/>
        <w:rPr>
          <w:rStyle w:val="A0"/>
          <w:rFonts w:ascii="Times New Roman" w:hAnsi="Times New Roman" w:cs="Times New Roman"/>
          <w:b/>
          <w:bCs/>
          <w:sz w:val="16"/>
          <w:szCs w:val="16"/>
        </w:rPr>
      </w:pPr>
    </w:p>
    <w:p w:rsidR="00F66E19" w:rsidRPr="00F66E19" w:rsidRDefault="00F66E19" w:rsidP="00E947B0">
      <w:pPr>
        <w:pStyle w:val="Default"/>
        <w:jc w:val="center"/>
        <w:rPr>
          <w:rStyle w:val="A0"/>
          <w:rFonts w:ascii="Times New Roman" w:hAnsi="Times New Roman" w:cs="Times New Roman"/>
          <w:b/>
          <w:bCs/>
          <w:sz w:val="16"/>
          <w:szCs w:val="16"/>
        </w:rPr>
      </w:pPr>
    </w:p>
    <w:p w:rsidR="005B1622" w:rsidRDefault="005B1622" w:rsidP="00E947B0">
      <w:pPr>
        <w:pStyle w:val="Default"/>
        <w:jc w:val="center"/>
        <w:rPr>
          <w:rStyle w:val="A0"/>
          <w:rFonts w:ascii="Times New Roman" w:hAnsi="Times New Roman" w:cs="Times New Roman"/>
          <w:b/>
          <w:bCs/>
          <w:sz w:val="16"/>
          <w:szCs w:val="16"/>
        </w:rPr>
      </w:pPr>
    </w:p>
    <w:p w:rsidR="00F66E19" w:rsidRPr="00F66E19" w:rsidRDefault="00F66E19" w:rsidP="00E947B0">
      <w:pPr>
        <w:pStyle w:val="Default"/>
        <w:jc w:val="center"/>
        <w:rPr>
          <w:rStyle w:val="A0"/>
          <w:rFonts w:ascii="Times New Roman" w:hAnsi="Times New Roman" w:cs="Times New Roman"/>
          <w:b/>
          <w:bCs/>
          <w:sz w:val="16"/>
          <w:szCs w:val="16"/>
        </w:rPr>
      </w:pPr>
    </w:p>
    <w:p w:rsidR="00710B4C" w:rsidRPr="00F66E19" w:rsidRDefault="00710B4C" w:rsidP="00710B4C">
      <w:pPr>
        <w:autoSpaceDE w:val="0"/>
        <w:autoSpaceDN w:val="0"/>
        <w:adjustRightInd w:val="0"/>
        <w:spacing w:line="201" w:lineRule="atLeast"/>
        <w:jc w:val="both"/>
        <w:rPr>
          <w:bCs/>
          <w:color w:val="000000"/>
          <w:sz w:val="16"/>
          <w:szCs w:val="16"/>
        </w:rPr>
      </w:pPr>
      <w:proofErr w:type="spellStart"/>
      <w:r w:rsidRPr="00F66E19">
        <w:rPr>
          <w:bCs/>
          <w:color w:val="000000"/>
          <w:sz w:val="16"/>
          <w:szCs w:val="16"/>
        </w:rPr>
        <w:t>Estelamar</w:t>
      </w:r>
      <w:proofErr w:type="spellEnd"/>
      <w:r w:rsidRPr="00F66E19">
        <w:rPr>
          <w:bCs/>
          <w:color w:val="000000"/>
          <w:sz w:val="16"/>
          <w:szCs w:val="16"/>
        </w:rPr>
        <w:t xml:space="preserve"> </w:t>
      </w:r>
      <w:proofErr w:type="spellStart"/>
      <w:r w:rsidRPr="00F66E19">
        <w:rPr>
          <w:bCs/>
          <w:color w:val="000000"/>
          <w:sz w:val="16"/>
          <w:szCs w:val="16"/>
        </w:rPr>
        <w:t>Roani</w:t>
      </w:r>
      <w:proofErr w:type="spellEnd"/>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731E88" w:rsidRPr="00F66E19">
        <w:rPr>
          <w:bCs/>
          <w:color w:val="000000"/>
          <w:sz w:val="16"/>
          <w:szCs w:val="16"/>
        </w:rPr>
        <w:t>Diogo Rota</w:t>
      </w:r>
    </w:p>
    <w:p w:rsidR="00710B4C" w:rsidRPr="00F66E19" w:rsidRDefault="00710B4C" w:rsidP="00710B4C">
      <w:pPr>
        <w:autoSpaceDE w:val="0"/>
        <w:autoSpaceDN w:val="0"/>
        <w:adjustRightInd w:val="0"/>
        <w:spacing w:line="201" w:lineRule="atLeast"/>
        <w:jc w:val="both"/>
        <w:rPr>
          <w:bCs/>
          <w:color w:val="000000"/>
          <w:sz w:val="16"/>
          <w:szCs w:val="16"/>
        </w:rPr>
      </w:pPr>
      <w:r w:rsidRPr="00F66E19">
        <w:rPr>
          <w:bCs/>
          <w:color w:val="000000"/>
          <w:sz w:val="16"/>
          <w:szCs w:val="16"/>
        </w:rPr>
        <w:t xml:space="preserve">Presidente - CPF: </w:t>
      </w:r>
      <w:r w:rsidR="003C4B9B">
        <w:rPr>
          <w:bCs/>
          <w:color w:val="000000"/>
          <w:sz w:val="16"/>
          <w:szCs w:val="16"/>
        </w:rPr>
        <w:t>218.262.500-34</w:t>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731E88" w:rsidRPr="00F66E19">
        <w:rPr>
          <w:bCs/>
          <w:color w:val="000000"/>
          <w:sz w:val="16"/>
          <w:szCs w:val="16"/>
        </w:rPr>
        <w:t>Contador</w:t>
      </w:r>
      <w:r w:rsidRPr="00F66E19">
        <w:rPr>
          <w:bCs/>
          <w:color w:val="000000"/>
          <w:sz w:val="16"/>
          <w:szCs w:val="16"/>
        </w:rPr>
        <w:t xml:space="preserve"> CRC/RS </w:t>
      </w:r>
      <w:r w:rsidR="00731E88" w:rsidRPr="00F66E19">
        <w:rPr>
          <w:bCs/>
          <w:color w:val="000000"/>
          <w:sz w:val="16"/>
          <w:szCs w:val="16"/>
        </w:rPr>
        <w:t>89.798</w:t>
      </w:r>
    </w:p>
    <w:p w:rsidR="005B1622" w:rsidRPr="00F66E19" w:rsidRDefault="005B1622" w:rsidP="00E947B0">
      <w:pPr>
        <w:pStyle w:val="Default"/>
        <w:jc w:val="center"/>
        <w:rPr>
          <w:rStyle w:val="A0"/>
          <w:rFonts w:ascii="Times New Roman" w:hAnsi="Times New Roman" w:cs="Times New Roman"/>
          <w:b/>
          <w:bCs/>
          <w:sz w:val="16"/>
          <w:szCs w:val="16"/>
        </w:rPr>
      </w:pPr>
    </w:p>
    <w:p w:rsidR="005B1622" w:rsidRPr="00F66E19" w:rsidRDefault="005B1622" w:rsidP="00E947B0">
      <w:pPr>
        <w:pStyle w:val="Default"/>
        <w:jc w:val="center"/>
        <w:rPr>
          <w:rStyle w:val="A0"/>
          <w:rFonts w:ascii="Times New Roman" w:hAnsi="Times New Roman" w:cs="Times New Roman"/>
          <w:b/>
          <w:bCs/>
          <w:sz w:val="16"/>
          <w:szCs w:val="16"/>
        </w:rPr>
      </w:pPr>
    </w:p>
    <w:p w:rsidR="005B1622" w:rsidRDefault="005B1622"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F66E19" w:rsidRDefault="00F66E19" w:rsidP="00E947B0">
      <w:pPr>
        <w:pStyle w:val="Default"/>
        <w:jc w:val="center"/>
        <w:rPr>
          <w:rStyle w:val="A0"/>
          <w:rFonts w:ascii="Times New Roman" w:hAnsi="Times New Roman" w:cs="Times New Roman"/>
          <w:b/>
          <w:bCs/>
          <w:sz w:val="16"/>
          <w:szCs w:val="16"/>
        </w:rPr>
      </w:pPr>
    </w:p>
    <w:p w:rsidR="007319A9" w:rsidRDefault="007319A9" w:rsidP="00E947B0">
      <w:pPr>
        <w:pStyle w:val="Default"/>
        <w:jc w:val="center"/>
        <w:rPr>
          <w:rStyle w:val="A0"/>
          <w:rFonts w:ascii="Times New Roman" w:hAnsi="Times New Roman" w:cs="Times New Roman"/>
          <w:b/>
          <w:bCs/>
          <w:sz w:val="16"/>
          <w:szCs w:val="16"/>
        </w:rPr>
      </w:pPr>
    </w:p>
    <w:p w:rsidR="007319A9" w:rsidRPr="00F66E19" w:rsidRDefault="007319A9" w:rsidP="00E947B0">
      <w:pPr>
        <w:pStyle w:val="Default"/>
        <w:jc w:val="center"/>
        <w:rPr>
          <w:rStyle w:val="A0"/>
          <w:rFonts w:ascii="Times New Roman" w:hAnsi="Times New Roman" w:cs="Times New Roman"/>
          <w:b/>
          <w:bCs/>
          <w:sz w:val="16"/>
          <w:szCs w:val="16"/>
        </w:rPr>
      </w:pPr>
    </w:p>
    <w:p w:rsidR="005B1622" w:rsidRPr="00F66E19" w:rsidRDefault="005B1622" w:rsidP="002B568E">
      <w:pPr>
        <w:pStyle w:val="Default"/>
        <w:rPr>
          <w:rStyle w:val="A0"/>
          <w:rFonts w:ascii="Times New Roman" w:hAnsi="Times New Roman" w:cs="Times New Roman"/>
          <w:b/>
          <w:bCs/>
          <w:sz w:val="16"/>
          <w:szCs w:val="16"/>
        </w:rPr>
      </w:pPr>
    </w:p>
    <w:p w:rsidR="00E947B0" w:rsidRPr="00F66E19" w:rsidRDefault="005B1622" w:rsidP="00E947B0">
      <w:pPr>
        <w:pStyle w:val="Default"/>
        <w:jc w:val="center"/>
        <w:rPr>
          <w:rFonts w:ascii="Times New Roman" w:hAnsi="Times New Roman" w:cs="Times New Roman"/>
          <w:b/>
          <w:sz w:val="16"/>
          <w:szCs w:val="16"/>
        </w:rPr>
      </w:pPr>
      <w:r w:rsidRPr="00F66E19">
        <w:rPr>
          <w:rFonts w:ascii="Times New Roman" w:hAnsi="Times New Roman" w:cs="Times New Roman"/>
          <w:b/>
          <w:sz w:val="16"/>
          <w:szCs w:val="16"/>
        </w:rPr>
        <w:lastRenderedPageBreak/>
        <w:t>PASSIVO</w:t>
      </w:r>
    </w:p>
    <w:p w:rsidR="00E947B0" w:rsidRPr="00F66E19" w:rsidRDefault="00E947B0" w:rsidP="00E947B0">
      <w:pPr>
        <w:pStyle w:val="Default"/>
        <w:jc w:val="center"/>
        <w:rPr>
          <w:rFonts w:ascii="Times New Roman" w:hAnsi="Times New Roman" w:cs="Times New Roman"/>
          <w:sz w:val="16"/>
          <w:szCs w:val="16"/>
        </w:rPr>
      </w:pPr>
    </w:p>
    <w:tbl>
      <w:tblPr>
        <w:tblW w:w="9330" w:type="dxa"/>
        <w:tblInd w:w="10" w:type="dxa"/>
        <w:tblCellMar>
          <w:left w:w="70" w:type="dxa"/>
          <w:right w:w="70" w:type="dxa"/>
        </w:tblCellMar>
        <w:tblLook w:val="04A0" w:firstRow="1" w:lastRow="0" w:firstColumn="1" w:lastColumn="0" w:noHBand="0" w:noVBand="1"/>
      </w:tblPr>
      <w:tblGrid>
        <w:gridCol w:w="5529"/>
        <w:gridCol w:w="683"/>
        <w:gridCol w:w="1559"/>
        <w:gridCol w:w="1559"/>
      </w:tblGrid>
      <w:tr w:rsidR="00986C66" w:rsidRPr="00F66E19" w:rsidTr="00986C66">
        <w:trPr>
          <w:trHeight w:val="300"/>
        </w:trPr>
        <w:tc>
          <w:tcPr>
            <w:tcW w:w="5529" w:type="dxa"/>
            <w:tcBorders>
              <w:top w:val="nil"/>
              <w:left w:val="nil"/>
              <w:bottom w:val="nil"/>
              <w:right w:val="nil"/>
            </w:tcBorders>
            <w:shd w:val="clear" w:color="auto" w:fill="FFFFFF" w:themeFill="background1"/>
            <w:noWrap/>
            <w:vAlign w:val="bottom"/>
            <w:hideMark/>
          </w:tcPr>
          <w:p w:rsidR="00986C66" w:rsidRPr="00F66E19" w:rsidRDefault="00986C66" w:rsidP="00986C66">
            <w:pPr>
              <w:rPr>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6C66" w:rsidRPr="00F66E19" w:rsidRDefault="00986C66" w:rsidP="00986C66">
            <w:pPr>
              <w:jc w:val="center"/>
              <w:rPr>
                <w:b/>
                <w:bCs/>
                <w:color w:val="000000"/>
                <w:sz w:val="16"/>
                <w:szCs w:val="16"/>
              </w:rPr>
            </w:pPr>
            <w:r w:rsidRPr="00F66E19">
              <w:rPr>
                <w:b/>
                <w:bCs/>
                <w:color w:val="000000"/>
                <w:sz w:val="16"/>
                <w:szCs w:val="16"/>
              </w:rPr>
              <w:t>NE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86C66" w:rsidRPr="00F66E19" w:rsidRDefault="00986C66" w:rsidP="00986C66">
            <w:pPr>
              <w:jc w:val="center"/>
              <w:rPr>
                <w:b/>
                <w:bCs/>
                <w:color w:val="000000"/>
                <w:sz w:val="16"/>
                <w:szCs w:val="16"/>
              </w:rPr>
            </w:pPr>
            <w:r w:rsidRPr="00F66E19">
              <w:rPr>
                <w:b/>
                <w:bCs/>
                <w:color w:val="000000"/>
                <w:sz w:val="16"/>
                <w:szCs w:val="16"/>
              </w:rPr>
              <w:t>2017</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F66E19" w:rsidRDefault="00986C66" w:rsidP="00986C66">
            <w:pPr>
              <w:jc w:val="center"/>
              <w:rPr>
                <w:b/>
                <w:bCs/>
                <w:color w:val="000000"/>
                <w:sz w:val="16"/>
                <w:szCs w:val="16"/>
              </w:rPr>
            </w:pPr>
            <w:r w:rsidRPr="00F66E19">
              <w:rPr>
                <w:b/>
                <w:bCs/>
                <w:color w:val="000000"/>
                <w:sz w:val="16"/>
                <w:szCs w:val="16"/>
              </w:rPr>
              <w:t>2016</w:t>
            </w:r>
          </w:p>
        </w:tc>
      </w:tr>
      <w:tr w:rsidR="00986C66" w:rsidRPr="00F66E19" w:rsidTr="00986C6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F66E19" w:rsidRDefault="00986C66" w:rsidP="00986C66">
            <w:pPr>
              <w:rPr>
                <w:b/>
                <w:bCs/>
                <w:color w:val="000000"/>
                <w:sz w:val="16"/>
                <w:szCs w:val="16"/>
              </w:rPr>
            </w:pPr>
            <w:r w:rsidRPr="00F66E19">
              <w:rPr>
                <w:b/>
                <w:bCs/>
                <w:color w:val="000000"/>
                <w:sz w:val="16"/>
                <w:szCs w:val="16"/>
              </w:rPr>
              <w:t>PASSIVO</w:t>
            </w:r>
          </w:p>
        </w:tc>
        <w:tc>
          <w:tcPr>
            <w:tcW w:w="683" w:type="dxa"/>
            <w:tcBorders>
              <w:top w:val="single" w:sz="4" w:space="0" w:color="auto"/>
              <w:left w:val="nil"/>
              <w:bottom w:val="single" w:sz="4" w:space="0" w:color="auto"/>
              <w:right w:val="single" w:sz="4" w:space="0" w:color="auto"/>
            </w:tcBorders>
            <w:shd w:val="clear" w:color="auto" w:fill="BFBFBF" w:themeFill="background1" w:themeFillShade="BF"/>
          </w:tcPr>
          <w:p w:rsidR="00986C66" w:rsidRPr="00F66E19" w:rsidRDefault="00986C66" w:rsidP="00986C66">
            <w:pPr>
              <w:jc w:val="right"/>
              <w:rPr>
                <w:b/>
                <w:bCs/>
                <w:color w:val="000000"/>
                <w:sz w:val="16"/>
                <w:szCs w:val="16"/>
              </w:rPr>
            </w:pPr>
          </w:p>
        </w:tc>
        <w:tc>
          <w:tcPr>
            <w:tcW w:w="1559"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986C66" w:rsidRPr="00F66E19" w:rsidRDefault="00925471" w:rsidP="00986C66">
            <w:pPr>
              <w:jc w:val="right"/>
              <w:rPr>
                <w:b/>
                <w:bCs/>
                <w:color w:val="000000"/>
                <w:sz w:val="16"/>
                <w:szCs w:val="16"/>
              </w:rPr>
            </w:pPr>
            <w:r w:rsidRPr="00F66E19">
              <w:rPr>
                <w:b/>
                <w:bCs/>
                <w:color w:val="000000"/>
                <w:sz w:val="16"/>
                <w:szCs w:val="16"/>
              </w:rPr>
              <w:t>9.</w:t>
            </w:r>
            <w:r w:rsidR="005A19BC" w:rsidRPr="00F66E19">
              <w:rPr>
                <w:b/>
                <w:bCs/>
                <w:color w:val="000000"/>
                <w:sz w:val="16"/>
                <w:szCs w:val="16"/>
              </w:rPr>
              <w:t>072.675,43</w:t>
            </w:r>
          </w:p>
        </w:tc>
        <w:tc>
          <w:tcPr>
            <w:tcW w:w="155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8.782.357,42</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CIRCULANTE</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642.356,58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226.390,55</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EDUCAÇÃO SEM RESTRIÇÃO</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60.143,37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72.008,82</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Fornecedores </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5.932,14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10.599,00</w:t>
            </w:r>
          </w:p>
        </w:tc>
      </w:tr>
      <w:tr w:rsidR="00986C66" w:rsidRPr="00F66E19" w:rsidTr="00986C6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Contas a pagar</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single" w:sz="4" w:space="0" w:color="auto"/>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2.421,81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30.763,01</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Obrigações fiscais</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559,89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177,39</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Obrigações sociais e trabalhistas </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51.229,53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30.469,42</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SAÚDE SEM RESTRIÇÃO</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19.858,59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11.751,89</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Fornecedores </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300,00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98,00</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Contas a pagar</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0,00</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Obrigações fiscais</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211,45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109,01</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Obrigações sociais e trabalhistas</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19.347,14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11.544,88</w:t>
            </w:r>
          </w:p>
        </w:tc>
      </w:tr>
      <w:tr w:rsidR="00986C66" w:rsidRPr="00F66E19" w:rsidTr="00986C6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DE ASSIS. SOCIAL SEM RESTRIÇÃO</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55.509,56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50.915,20</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Fornecedores </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2.174,51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2.763,68</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Contas a pagar</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392,00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622,39</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Obrigações fiscais</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572,36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1.223,25</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Obrigações sociais e trabalhistas </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52.370,69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46.305,88</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b/>
                <w:bCs/>
                <w:color w:val="000000"/>
                <w:sz w:val="16"/>
                <w:szCs w:val="16"/>
              </w:rPr>
            </w:pPr>
            <w:r w:rsidRPr="00F66E19">
              <w:rPr>
                <w:b/>
                <w:bCs/>
                <w:color w:val="000000"/>
                <w:sz w:val="16"/>
                <w:szCs w:val="16"/>
              </w:rPr>
              <w:t>ATIVIDADE MEIO SUSTENTÁVEL SEM RESTRIÇÃO</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b/>
                <w:bCs/>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b/>
                <w:bCs/>
                <w:color w:val="000000"/>
                <w:sz w:val="16"/>
                <w:szCs w:val="16"/>
              </w:rPr>
            </w:pPr>
            <w:r w:rsidRPr="00F66E19">
              <w:rPr>
                <w:b/>
                <w:bCs/>
                <w:color w:val="000000"/>
                <w:sz w:val="16"/>
                <w:szCs w:val="16"/>
              </w:rPr>
              <w:t>65.849,28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b/>
                <w:bCs/>
                <w:color w:val="000000"/>
                <w:sz w:val="16"/>
                <w:szCs w:val="16"/>
              </w:rPr>
            </w:pPr>
            <w:r w:rsidRPr="00F66E19">
              <w:rPr>
                <w:b/>
                <w:bCs/>
                <w:color w:val="000000"/>
                <w:sz w:val="16"/>
                <w:szCs w:val="16"/>
              </w:rPr>
              <w:t>34.007,04</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Fornecedores </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8.048,27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750,00</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Contas a pagar</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4.517,21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2.250,40</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Obrigações fiscais</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667,32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424,13</w:t>
            </w:r>
          </w:p>
        </w:tc>
      </w:tr>
      <w:tr w:rsidR="00986C66"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rPr>
                <w:color w:val="000000"/>
                <w:sz w:val="16"/>
                <w:szCs w:val="16"/>
              </w:rPr>
            </w:pPr>
            <w:r w:rsidRPr="00F66E19">
              <w:rPr>
                <w:color w:val="000000"/>
                <w:sz w:val="16"/>
                <w:szCs w:val="16"/>
              </w:rPr>
              <w:t xml:space="preserve">Obrigações sociais e trabalhistas </w:t>
            </w:r>
          </w:p>
        </w:tc>
        <w:tc>
          <w:tcPr>
            <w:tcW w:w="683" w:type="dxa"/>
            <w:tcBorders>
              <w:top w:val="single" w:sz="4" w:space="0" w:color="auto"/>
              <w:left w:val="nil"/>
              <w:bottom w:val="single" w:sz="4" w:space="0" w:color="auto"/>
              <w:right w:val="single" w:sz="4" w:space="0" w:color="auto"/>
            </w:tcBorders>
          </w:tcPr>
          <w:p w:rsidR="00986C66" w:rsidRPr="00F66E19" w:rsidRDefault="00986C66" w:rsidP="00986C66">
            <w:pPr>
              <w:jc w:val="right"/>
              <w:rPr>
                <w:color w:val="000000"/>
                <w:sz w:val="16"/>
                <w:szCs w:val="16"/>
              </w:rPr>
            </w:pPr>
            <w:r w:rsidRPr="00F66E19">
              <w:rPr>
                <w:color w:val="000000"/>
                <w:sz w:val="16"/>
                <w:szCs w:val="16"/>
              </w:rPr>
              <w:t>7</w:t>
            </w:r>
          </w:p>
        </w:tc>
        <w:tc>
          <w:tcPr>
            <w:tcW w:w="1559" w:type="dxa"/>
            <w:tcBorders>
              <w:top w:val="nil"/>
              <w:left w:val="single" w:sz="4" w:space="0" w:color="auto"/>
              <w:bottom w:val="single" w:sz="4" w:space="0" w:color="auto"/>
              <w:right w:val="single" w:sz="4" w:space="0" w:color="auto"/>
            </w:tcBorders>
            <w:vAlign w:val="bottom"/>
          </w:tcPr>
          <w:p w:rsidR="00986C66" w:rsidRPr="00F66E19" w:rsidRDefault="00986C66" w:rsidP="00986C66">
            <w:pPr>
              <w:jc w:val="right"/>
              <w:rPr>
                <w:color w:val="000000"/>
                <w:sz w:val="16"/>
                <w:szCs w:val="16"/>
              </w:rPr>
            </w:pPr>
            <w:r w:rsidRPr="00F66E19">
              <w:rPr>
                <w:color w:val="000000"/>
                <w:sz w:val="16"/>
                <w:szCs w:val="16"/>
              </w:rPr>
              <w:t>52.616,48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86C66" w:rsidRPr="00F66E19" w:rsidRDefault="00986C66" w:rsidP="00986C66">
            <w:pPr>
              <w:jc w:val="right"/>
              <w:rPr>
                <w:color w:val="000000"/>
                <w:sz w:val="16"/>
                <w:szCs w:val="16"/>
              </w:rPr>
            </w:pPr>
            <w:r w:rsidRPr="00F66E19">
              <w:rPr>
                <w:color w:val="000000"/>
                <w:sz w:val="16"/>
                <w:szCs w:val="16"/>
              </w:rPr>
              <w:t>30.582,51</w:t>
            </w:r>
          </w:p>
        </w:tc>
      </w:tr>
      <w:tr w:rsidR="00961A22"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rPr>
                <w:b/>
                <w:bCs/>
                <w:color w:val="000000"/>
                <w:sz w:val="16"/>
                <w:szCs w:val="16"/>
              </w:rPr>
            </w:pPr>
            <w:r w:rsidRPr="00F66E19">
              <w:rPr>
                <w:b/>
                <w:bCs/>
                <w:color w:val="000000"/>
                <w:sz w:val="16"/>
                <w:szCs w:val="16"/>
              </w:rPr>
              <w:t>ATIVIDADE DE EDUCAÇÃO COM RESTRIÇÃO</w:t>
            </w:r>
          </w:p>
        </w:tc>
        <w:tc>
          <w:tcPr>
            <w:tcW w:w="683" w:type="dxa"/>
            <w:tcBorders>
              <w:top w:val="single" w:sz="4" w:space="0" w:color="auto"/>
              <w:left w:val="nil"/>
              <w:bottom w:val="single" w:sz="4" w:space="0" w:color="auto"/>
              <w:right w:val="single" w:sz="4" w:space="0" w:color="auto"/>
            </w:tcBorders>
          </w:tcPr>
          <w:p w:rsidR="00961A22" w:rsidRPr="00F66E19" w:rsidRDefault="00961A22" w:rsidP="00961A22">
            <w:pPr>
              <w:jc w:val="right"/>
              <w:rPr>
                <w:b/>
                <w:bCs/>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61A22" w:rsidRPr="00F66E19" w:rsidRDefault="00961A22" w:rsidP="00961A22">
            <w:pPr>
              <w:jc w:val="right"/>
              <w:rPr>
                <w:b/>
                <w:bCs/>
                <w:color w:val="000000"/>
                <w:sz w:val="16"/>
                <w:szCs w:val="16"/>
              </w:rPr>
            </w:pPr>
            <w:r w:rsidRPr="00F66E19">
              <w:rPr>
                <w:b/>
                <w:bCs/>
                <w:color w:val="000000"/>
                <w:sz w:val="16"/>
                <w:szCs w:val="16"/>
              </w:rPr>
              <w:t>343.515,61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jc w:val="right"/>
              <w:rPr>
                <w:b/>
                <w:bCs/>
                <w:color w:val="000000"/>
                <w:sz w:val="16"/>
                <w:szCs w:val="16"/>
              </w:rPr>
            </w:pPr>
            <w:r w:rsidRPr="00F66E19">
              <w:rPr>
                <w:b/>
                <w:bCs/>
                <w:color w:val="000000"/>
                <w:sz w:val="16"/>
                <w:szCs w:val="16"/>
              </w:rPr>
              <w:t>57.707,60</w:t>
            </w:r>
          </w:p>
        </w:tc>
      </w:tr>
      <w:tr w:rsidR="00961A22"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rPr>
                <w:color w:val="000000"/>
                <w:sz w:val="16"/>
                <w:szCs w:val="16"/>
              </w:rPr>
            </w:pPr>
            <w:r w:rsidRPr="00F66E19">
              <w:rPr>
                <w:color w:val="000000"/>
                <w:sz w:val="16"/>
                <w:szCs w:val="16"/>
              </w:rPr>
              <w:t>Subvenções e doações públicas a realizar Educação</w:t>
            </w:r>
          </w:p>
        </w:tc>
        <w:tc>
          <w:tcPr>
            <w:tcW w:w="683" w:type="dxa"/>
            <w:tcBorders>
              <w:top w:val="single" w:sz="4" w:space="0" w:color="auto"/>
              <w:left w:val="nil"/>
              <w:bottom w:val="single" w:sz="4" w:space="0" w:color="auto"/>
              <w:right w:val="single" w:sz="4" w:space="0" w:color="auto"/>
            </w:tcBorders>
          </w:tcPr>
          <w:p w:rsidR="00961A22" w:rsidRPr="00F66E19" w:rsidRDefault="00961A22" w:rsidP="00961A22">
            <w:pPr>
              <w:jc w:val="right"/>
              <w:rPr>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61A22" w:rsidRPr="00F66E19" w:rsidRDefault="00961A22" w:rsidP="00961A22">
            <w:pPr>
              <w:jc w:val="right"/>
              <w:rPr>
                <w:color w:val="000000"/>
                <w:sz w:val="16"/>
                <w:szCs w:val="16"/>
              </w:rPr>
            </w:pPr>
            <w:r w:rsidRPr="00F66E19">
              <w:rPr>
                <w:bCs/>
                <w:color w:val="000000"/>
                <w:sz w:val="16"/>
                <w:szCs w:val="16"/>
              </w:rPr>
              <w:t>343.515,61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jc w:val="right"/>
              <w:rPr>
                <w:color w:val="000000"/>
                <w:sz w:val="16"/>
                <w:szCs w:val="16"/>
              </w:rPr>
            </w:pPr>
            <w:r w:rsidRPr="00F66E19">
              <w:rPr>
                <w:color w:val="000000"/>
                <w:sz w:val="16"/>
                <w:szCs w:val="16"/>
              </w:rPr>
              <w:t>57.707,60</w:t>
            </w:r>
          </w:p>
        </w:tc>
      </w:tr>
      <w:tr w:rsidR="00961A22"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rPr>
                <w:b/>
                <w:bCs/>
                <w:color w:val="000000"/>
                <w:sz w:val="16"/>
                <w:szCs w:val="16"/>
              </w:rPr>
            </w:pPr>
            <w:r w:rsidRPr="00F66E19">
              <w:rPr>
                <w:b/>
                <w:bCs/>
                <w:color w:val="000000"/>
                <w:sz w:val="16"/>
                <w:szCs w:val="16"/>
              </w:rPr>
              <w:t>ATIVIDADE DE SAÚDE COM RESTRIÇÃO</w:t>
            </w:r>
          </w:p>
        </w:tc>
        <w:tc>
          <w:tcPr>
            <w:tcW w:w="683" w:type="dxa"/>
            <w:tcBorders>
              <w:top w:val="single" w:sz="4" w:space="0" w:color="auto"/>
              <w:left w:val="nil"/>
              <w:bottom w:val="single" w:sz="4" w:space="0" w:color="auto"/>
              <w:right w:val="single" w:sz="4" w:space="0" w:color="auto"/>
            </w:tcBorders>
          </w:tcPr>
          <w:p w:rsidR="00961A22" w:rsidRPr="00F66E19" w:rsidRDefault="00961A22" w:rsidP="00961A22">
            <w:pPr>
              <w:jc w:val="right"/>
              <w:rPr>
                <w:b/>
                <w:bCs/>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61A22" w:rsidRPr="00F66E19" w:rsidRDefault="00961A22" w:rsidP="00961A22">
            <w:pPr>
              <w:jc w:val="right"/>
              <w:rPr>
                <w:b/>
                <w:bCs/>
                <w:color w:val="000000"/>
                <w:sz w:val="16"/>
                <w:szCs w:val="16"/>
              </w:rPr>
            </w:pPr>
            <w:r w:rsidRPr="00F66E19">
              <w:rPr>
                <w:b/>
                <w:bCs/>
                <w:color w:val="000000"/>
                <w:sz w:val="16"/>
                <w:szCs w:val="16"/>
              </w:rPr>
              <w:t>18.320,53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jc w:val="right"/>
              <w:rPr>
                <w:b/>
                <w:bCs/>
                <w:color w:val="000000"/>
                <w:sz w:val="16"/>
                <w:szCs w:val="16"/>
              </w:rPr>
            </w:pPr>
            <w:r w:rsidRPr="00F66E19">
              <w:rPr>
                <w:b/>
                <w:bCs/>
                <w:color w:val="000000"/>
                <w:sz w:val="16"/>
                <w:szCs w:val="16"/>
              </w:rPr>
              <w:t>0,00</w:t>
            </w:r>
          </w:p>
        </w:tc>
      </w:tr>
      <w:tr w:rsidR="00961A22"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rPr>
                <w:color w:val="000000"/>
                <w:sz w:val="16"/>
                <w:szCs w:val="16"/>
              </w:rPr>
            </w:pPr>
            <w:r w:rsidRPr="00F66E19">
              <w:rPr>
                <w:color w:val="000000"/>
                <w:sz w:val="16"/>
                <w:szCs w:val="16"/>
              </w:rPr>
              <w:t>Subvenções e doações públicas a realizar Saúde</w:t>
            </w:r>
          </w:p>
        </w:tc>
        <w:tc>
          <w:tcPr>
            <w:tcW w:w="683" w:type="dxa"/>
            <w:tcBorders>
              <w:top w:val="single" w:sz="4" w:space="0" w:color="auto"/>
              <w:left w:val="nil"/>
              <w:bottom w:val="single" w:sz="4" w:space="0" w:color="auto"/>
              <w:right w:val="single" w:sz="4" w:space="0" w:color="auto"/>
            </w:tcBorders>
          </w:tcPr>
          <w:p w:rsidR="00961A22" w:rsidRPr="00F66E19" w:rsidRDefault="00961A22" w:rsidP="00961A22">
            <w:pPr>
              <w:jc w:val="right"/>
              <w:rPr>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61A22" w:rsidRPr="00F66E19" w:rsidRDefault="00961A22" w:rsidP="00961A22">
            <w:pPr>
              <w:jc w:val="right"/>
              <w:rPr>
                <w:color w:val="000000"/>
                <w:sz w:val="16"/>
                <w:szCs w:val="16"/>
              </w:rPr>
            </w:pPr>
            <w:r w:rsidRPr="00F66E19">
              <w:rPr>
                <w:bCs/>
                <w:color w:val="000000"/>
                <w:sz w:val="16"/>
                <w:szCs w:val="16"/>
              </w:rPr>
              <w:t>18.320,53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jc w:val="right"/>
              <w:rPr>
                <w:color w:val="000000"/>
                <w:sz w:val="16"/>
                <w:szCs w:val="16"/>
              </w:rPr>
            </w:pPr>
            <w:r w:rsidRPr="00F66E19">
              <w:rPr>
                <w:color w:val="000000"/>
                <w:sz w:val="16"/>
                <w:szCs w:val="16"/>
              </w:rPr>
              <w:t>0,00</w:t>
            </w:r>
          </w:p>
        </w:tc>
      </w:tr>
      <w:tr w:rsidR="00961A22"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rPr>
                <w:b/>
                <w:bCs/>
                <w:color w:val="000000"/>
                <w:sz w:val="16"/>
                <w:szCs w:val="16"/>
              </w:rPr>
            </w:pPr>
            <w:r w:rsidRPr="00F66E19">
              <w:rPr>
                <w:b/>
                <w:bCs/>
                <w:color w:val="000000"/>
                <w:sz w:val="16"/>
                <w:szCs w:val="16"/>
              </w:rPr>
              <w:t>ATIVIDADE DE ASSIS. SOCIAL COM RESTRIÇÃO</w:t>
            </w:r>
          </w:p>
        </w:tc>
        <w:tc>
          <w:tcPr>
            <w:tcW w:w="683" w:type="dxa"/>
            <w:tcBorders>
              <w:top w:val="single" w:sz="4" w:space="0" w:color="auto"/>
              <w:left w:val="nil"/>
              <w:bottom w:val="single" w:sz="4" w:space="0" w:color="auto"/>
              <w:right w:val="single" w:sz="4" w:space="0" w:color="auto"/>
            </w:tcBorders>
          </w:tcPr>
          <w:p w:rsidR="00961A22" w:rsidRPr="00F66E19" w:rsidRDefault="00961A22" w:rsidP="00961A22">
            <w:pPr>
              <w:jc w:val="right"/>
              <w:rPr>
                <w:b/>
                <w:bCs/>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61A22" w:rsidRPr="00F66E19" w:rsidRDefault="00961A22" w:rsidP="00961A22">
            <w:pPr>
              <w:jc w:val="right"/>
              <w:rPr>
                <w:b/>
                <w:bCs/>
                <w:color w:val="000000"/>
                <w:sz w:val="16"/>
                <w:szCs w:val="16"/>
              </w:rPr>
            </w:pPr>
            <w:r w:rsidRPr="00F66E19">
              <w:rPr>
                <w:b/>
                <w:bCs/>
                <w:color w:val="000000"/>
                <w:sz w:val="16"/>
                <w:szCs w:val="16"/>
              </w:rPr>
              <w:t>79.159,64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jc w:val="right"/>
              <w:rPr>
                <w:b/>
                <w:bCs/>
                <w:color w:val="000000"/>
                <w:sz w:val="16"/>
                <w:szCs w:val="16"/>
              </w:rPr>
            </w:pPr>
            <w:r w:rsidRPr="00F66E19">
              <w:rPr>
                <w:b/>
                <w:bCs/>
                <w:color w:val="000000"/>
                <w:sz w:val="16"/>
                <w:szCs w:val="16"/>
              </w:rPr>
              <w:t>0,00</w:t>
            </w:r>
          </w:p>
        </w:tc>
      </w:tr>
      <w:tr w:rsidR="00961A22"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rPr>
                <w:color w:val="000000"/>
                <w:sz w:val="16"/>
                <w:szCs w:val="16"/>
              </w:rPr>
            </w:pPr>
            <w:r w:rsidRPr="00F66E19">
              <w:rPr>
                <w:color w:val="000000"/>
                <w:sz w:val="16"/>
                <w:szCs w:val="16"/>
              </w:rPr>
              <w:t>Subvenções e doações públicas a realizar Assis. Social</w:t>
            </w:r>
          </w:p>
        </w:tc>
        <w:tc>
          <w:tcPr>
            <w:tcW w:w="683" w:type="dxa"/>
            <w:tcBorders>
              <w:top w:val="single" w:sz="4" w:space="0" w:color="auto"/>
              <w:left w:val="nil"/>
              <w:bottom w:val="single" w:sz="4" w:space="0" w:color="auto"/>
              <w:right w:val="single" w:sz="4" w:space="0" w:color="auto"/>
            </w:tcBorders>
          </w:tcPr>
          <w:p w:rsidR="00961A22" w:rsidRPr="00F66E19" w:rsidRDefault="00961A22" w:rsidP="00961A22">
            <w:pPr>
              <w:jc w:val="right"/>
              <w:rPr>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61A22" w:rsidRPr="00F66E19" w:rsidRDefault="00961A22" w:rsidP="00961A22">
            <w:pPr>
              <w:jc w:val="right"/>
              <w:rPr>
                <w:color w:val="000000"/>
                <w:sz w:val="16"/>
                <w:szCs w:val="16"/>
              </w:rPr>
            </w:pPr>
            <w:r w:rsidRPr="00F66E19">
              <w:rPr>
                <w:color w:val="000000"/>
                <w:sz w:val="16"/>
                <w:szCs w:val="16"/>
              </w:rPr>
              <w:t>79.159,64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jc w:val="right"/>
              <w:rPr>
                <w:color w:val="000000"/>
                <w:sz w:val="16"/>
                <w:szCs w:val="16"/>
              </w:rPr>
            </w:pPr>
            <w:r w:rsidRPr="00F66E19">
              <w:rPr>
                <w:color w:val="000000"/>
                <w:sz w:val="16"/>
                <w:szCs w:val="16"/>
              </w:rPr>
              <w:t>0,00</w:t>
            </w:r>
          </w:p>
        </w:tc>
      </w:tr>
      <w:tr w:rsidR="00961A22" w:rsidRPr="00F66E19" w:rsidTr="00986C66">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rPr>
                <w:b/>
                <w:bCs/>
                <w:color w:val="000000"/>
                <w:sz w:val="16"/>
                <w:szCs w:val="16"/>
              </w:rPr>
            </w:pPr>
            <w:r w:rsidRPr="00F66E19">
              <w:rPr>
                <w:b/>
                <w:bCs/>
                <w:color w:val="000000"/>
                <w:sz w:val="16"/>
                <w:szCs w:val="16"/>
              </w:rPr>
              <w:t xml:space="preserve">PATRIMÔNIO LÍQUIDO SOCIAL </w:t>
            </w:r>
          </w:p>
        </w:tc>
        <w:tc>
          <w:tcPr>
            <w:tcW w:w="683" w:type="dxa"/>
            <w:tcBorders>
              <w:top w:val="single" w:sz="4" w:space="0" w:color="auto"/>
              <w:left w:val="nil"/>
              <w:bottom w:val="single" w:sz="4" w:space="0" w:color="auto"/>
              <w:right w:val="single" w:sz="4" w:space="0" w:color="auto"/>
            </w:tcBorders>
          </w:tcPr>
          <w:p w:rsidR="00961A22" w:rsidRPr="00F66E19" w:rsidRDefault="00961A22" w:rsidP="00961A22">
            <w:pPr>
              <w:jc w:val="right"/>
              <w:rPr>
                <w:b/>
                <w:bCs/>
                <w:color w:val="000000"/>
                <w:sz w:val="16"/>
                <w:szCs w:val="16"/>
              </w:rPr>
            </w:pPr>
          </w:p>
        </w:tc>
        <w:tc>
          <w:tcPr>
            <w:tcW w:w="1559" w:type="dxa"/>
            <w:tcBorders>
              <w:top w:val="nil"/>
              <w:left w:val="single" w:sz="4" w:space="0" w:color="auto"/>
              <w:bottom w:val="single" w:sz="4" w:space="0" w:color="auto"/>
              <w:right w:val="single" w:sz="4" w:space="0" w:color="auto"/>
            </w:tcBorders>
            <w:vAlign w:val="bottom"/>
          </w:tcPr>
          <w:p w:rsidR="00961A22" w:rsidRPr="00F66E19" w:rsidRDefault="00961A22" w:rsidP="00961A22">
            <w:pPr>
              <w:jc w:val="right"/>
              <w:rPr>
                <w:b/>
                <w:bCs/>
                <w:color w:val="000000"/>
                <w:sz w:val="16"/>
                <w:szCs w:val="16"/>
              </w:rPr>
            </w:pPr>
            <w:r w:rsidRPr="00F66E19">
              <w:rPr>
                <w:b/>
                <w:bCs/>
                <w:color w:val="000000"/>
                <w:sz w:val="16"/>
                <w:szCs w:val="16"/>
              </w:rPr>
              <w:t>8.430.318,85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61A22" w:rsidRPr="00F66E19" w:rsidRDefault="00961A22" w:rsidP="00961A22">
            <w:pPr>
              <w:jc w:val="right"/>
              <w:rPr>
                <w:b/>
                <w:bCs/>
                <w:color w:val="000000"/>
                <w:sz w:val="16"/>
                <w:szCs w:val="16"/>
              </w:rPr>
            </w:pPr>
            <w:r w:rsidRPr="00F66E19">
              <w:rPr>
                <w:b/>
                <w:bCs/>
                <w:color w:val="000000"/>
                <w:sz w:val="16"/>
                <w:szCs w:val="16"/>
              </w:rPr>
              <w:t>8.555.966,87</w:t>
            </w:r>
          </w:p>
        </w:tc>
      </w:tr>
    </w:tbl>
    <w:p w:rsidR="00E947B0" w:rsidRPr="00F66E19" w:rsidRDefault="00E947B0" w:rsidP="00E947B0">
      <w:pPr>
        <w:pStyle w:val="Default"/>
        <w:jc w:val="center"/>
        <w:rPr>
          <w:rFonts w:ascii="Times New Roman" w:hAnsi="Times New Roman" w:cs="Times New Roman"/>
          <w:sz w:val="16"/>
          <w:szCs w:val="16"/>
        </w:rPr>
      </w:pPr>
    </w:p>
    <w:p w:rsidR="0015435A" w:rsidRPr="00F66E19" w:rsidRDefault="0015435A" w:rsidP="00E947B0">
      <w:pPr>
        <w:pStyle w:val="Default"/>
        <w:jc w:val="center"/>
        <w:rPr>
          <w:rFonts w:ascii="Times New Roman" w:hAnsi="Times New Roman" w:cs="Times New Roman"/>
          <w:sz w:val="16"/>
          <w:szCs w:val="16"/>
        </w:rPr>
      </w:pPr>
    </w:p>
    <w:p w:rsidR="0015435A" w:rsidRPr="00F66E19" w:rsidRDefault="0015435A" w:rsidP="00E947B0">
      <w:pPr>
        <w:pStyle w:val="Default"/>
        <w:jc w:val="center"/>
        <w:rPr>
          <w:rFonts w:ascii="Times New Roman" w:hAnsi="Times New Roman" w:cs="Times New Roman"/>
          <w:sz w:val="16"/>
          <w:szCs w:val="16"/>
        </w:rPr>
      </w:pPr>
    </w:p>
    <w:p w:rsidR="0015435A" w:rsidRPr="00F66E19" w:rsidRDefault="0015435A" w:rsidP="0015435A">
      <w:pPr>
        <w:autoSpaceDE w:val="0"/>
        <w:autoSpaceDN w:val="0"/>
        <w:adjustRightInd w:val="0"/>
        <w:spacing w:line="201" w:lineRule="atLeast"/>
        <w:jc w:val="both"/>
        <w:rPr>
          <w:bCs/>
          <w:color w:val="000000"/>
          <w:sz w:val="16"/>
          <w:szCs w:val="16"/>
        </w:rPr>
      </w:pPr>
      <w:proofErr w:type="spellStart"/>
      <w:r w:rsidRPr="00F66E19">
        <w:rPr>
          <w:bCs/>
          <w:color w:val="000000"/>
          <w:sz w:val="16"/>
          <w:szCs w:val="16"/>
        </w:rPr>
        <w:t>Estelamar</w:t>
      </w:r>
      <w:proofErr w:type="spellEnd"/>
      <w:r w:rsidRPr="00F66E19">
        <w:rPr>
          <w:bCs/>
          <w:color w:val="000000"/>
          <w:sz w:val="16"/>
          <w:szCs w:val="16"/>
        </w:rPr>
        <w:t xml:space="preserve"> </w:t>
      </w:r>
      <w:proofErr w:type="spellStart"/>
      <w:r w:rsidRPr="00F66E19">
        <w:rPr>
          <w:bCs/>
          <w:color w:val="000000"/>
          <w:sz w:val="16"/>
          <w:szCs w:val="16"/>
        </w:rPr>
        <w:t>Roani</w:t>
      </w:r>
      <w:proofErr w:type="spellEnd"/>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731E88" w:rsidRPr="00F66E19">
        <w:rPr>
          <w:bCs/>
          <w:color w:val="000000"/>
          <w:sz w:val="16"/>
          <w:szCs w:val="16"/>
        </w:rPr>
        <w:t>Diogo Rota</w:t>
      </w:r>
    </w:p>
    <w:p w:rsidR="0015435A" w:rsidRPr="00F66E19" w:rsidRDefault="0015435A" w:rsidP="0015435A">
      <w:pPr>
        <w:autoSpaceDE w:val="0"/>
        <w:autoSpaceDN w:val="0"/>
        <w:adjustRightInd w:val="0"/>
        <w:spacing w:line="201" w:lineRule="atLeast"/>
        <w:jc w:val="both"/>
        <w:rPr>
          <w:bCs/>
          <w:color w:val="000000"/>
          <w:sz w:val="16"/>
          <w:szCs w:val="16"/>
        </w:rPr>
      </w:pPr>
      <w:r w:rsidRPr="00F66E19">
        <w:rPr>
          <w:bCs/>
          <w:color w:val="000000"/>
          <w:sz w:val="16"/>
          <w:szCs w:val="16"/>
        </w:rPr>
        <w:t xml:space="preserve">Presidente </w:t>
      </w:r>
      <w:r w:rsidR="003C4B9B">
        <w:rPr>
          <w:bCs/>
          <w:color w:val="000000"/>
          <w:sz w:val="16"/>
          <w:szCs w:val="16"/>
        </w:rPr>
        <w:t>–</w:t>
      </w:r>
      <w:r w:rsidRPr="00F66E19">
        <w:rPr>
          <w:bCs/>
          <w:color w:val="000000"/>
          <w:sz w:val="16"/>
          <w:szCs w:val="16"/>
        </w:rPr>
        <w:t xml:space="preserve"> CPF</w:t>
      </w:r>
      <w:r w:rsidR="003C4B9B">
        <w:rPr>
          <w:bCs/>
          <w:color w:val="000000"/>
          <w:sz w:val="16"/>
          <w:szCs w:val="16"/>
        </w:rPr>
        <w:t>: 218.262.500-34</w:t>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383263" w:rsidRPr="00F66E19">
        <w:rPr>
          <w:bCs/>
          <w:color w:val="000000"/>
          <w:sz w:val="16"/>
          <w:szCs w:val="16"/>
        </w:rPr>
        <w:t>Contador</w:t>
      </w:r>
      <w:r w:rsidR="00DD415D" w:rsidRPr="00F66E19">
        <w:rPr>
          <w:bCs/>
          <w:color w:val="000000"/>
          <w:sz w:val="16"/>
          <w:szCs w:val="16"/>
        </w:rPr>
        <w:t xml:space="preserve"> </w:t>
      </w:r>
      <w:r w:rsidRPr="00F66E19">
        <w:rPr>
          <w:bCs/>
          <w:color w:val="000000"/>
          <w:sz w:val="16"/>
          <w:szCs w:val="16"/>
        </w:rPr>
        <w:t xml:space="preserve">CRC/RS </w:t>
      </w:r>
      <w:r w:rsidR="00731E88" w:rsidRPr="00F66E19">
        <w:rPr>
          <w:bCs/>
          <w:color w:val="000000"/>
          <w:sz w:val="16"/>
          <w:szCs w:val="16"/>
        </w:rPr>
        <w:t>89.798</w:t>
      </w:r>
    </w:p>
    <w:p w:rsidR="0060038B" w:rsidRPr="00F66E19" w:rsidRDefault="0060038B" w:rsidP="0015435A">
      <w:pPr>
        <w:autoSpaceDE w:val="0"/>
        <w:autoSpaceDN w:val="0"/>
        <w:adjustRightInd w:val="0"/>
        <w:spacing w:line="201" w:lineRule="atLeast"/>
        <w:jc w:val="both"/>
        <w:rPr>
          <w:bCs/>
          <w:color w:val="000000"/>
          <w:sz w:val="16"/>
          <w:szCs w:val="16"/>
        </w:rPr>
      </w:pPr>
    </w:p>
    <w:p w:rsidR="0060038B" w:rsidRPr="00F66E19" w:rsidRDefault="0060038B" w:rsidP="0015435A">
      <w:pPr>
        <w:autoSpaceDE w:val="0"/>
        <w:autoSpaceDN w:val="0"/>
        <w:adjustRightInd w:val="0"/>
        <w:spacing w:line="201" w:lineRule="atLeast"/>
        <w:jc w:val="both"/>
        <w:rPr>
          <w:bCs/>
          <w:color w:val="000000"/>
          <w:sz w:val="16"/>
          <w:szCs w:val="16"/>
        </w:rPr>
      </w:pPr>
    </w:p>
    <w:p w:rsidR="002B568E" w:rsidRPr="00F66E19" w:rsidRDefault="002B568E" w:rsidP="0015435A">
      <w:pPr>
        <w:autoSpaceDE w:val="0"/>
        <w:autoSpaceDN w:val="0"/>
        <w:adjustRightInd w:val="0"/>
        <w:spacing w:line="201" w:lineRule="atLeast"/>
        <w:jc w:val="both"/>
        <w:rPr>
          <w:bCs/>
          <w:color w:val="000000"/>
          <w:sz w:val="16"/>
          <w:szCs w:val="16"/>
        </w:rPr>
      </w:pPr>
    </w:p>
    <w:p w:rsidR="00731E88" w:rsidRDefault="00731E88" w:rsidP="0015435A">
      <w:pPr>
        <w:autoSpaceDE w:val="0"/>
        <w:autoSpaceDN w:val="0"/>
        <w:adjustRightInd w:val="0"/>
        <w:spacing w:line="201" w:lineRule="atLeast"/>
        <w:jc w:val="both"/>
        <w:rPr>
          <w:bCs/>
          <w:color w:val="000000"/>
          <w:sz w:val="16"/>
          <w:szCs w:val="16"/>
        </w:rPr>
      </w:pPr>
    </w:p>
    <w:p w:rsidR="00F66E19" w:rsidRDefault="00F66E19" w:rsidP="0015435A">
      <w:pPr>
        <w:autoSpaceDE w:val="0"/>
        <w:autoSpaceDN w:val="0"/>
        <w:adjustRightInd w:val="0"/>
        <w:spacing w:line="201" w:lineRule="atLeast"/>
        <w:jc w:val="both"/>
        <w:rPr>
          <w:bCs/>
          <w:color w:val="000000"/>
          <w:sz w:val="16"/>
          <w:szCs w:val="16"/>
        </w:rPr>
      </w:pPr>
    </w:p>
    <w:p w:rsidR="00F66E19" w:rsidRDefault="00F66E19" w:rsidP="0015435A">
      <w:pPr>
        <w:autoSpaceDE w:val="0"/>
        <w:autoSpaceDN w:val="0"/>
        <w:adjustRightInd w:val="0"/>
        <w:spacing w:line="201" w:lineRule="atLeast"/>
        <w:jc w:val="both"/>
        <w:rPr>
          <w:bCs/>
          <w:color w:val="000000"/>
          <w:sz w:val="16"/>
          <w:szCs w:val="16"/>
        </w:rPr>
      </w:pPr>
    </w:p>
    <w:p w:rsidR="00F66E19" w:rsidRDefault="00F66E19" w:rsidP="0015435A">
      <w:pPr>
        <w:autoSpaceDE w:val="0"/>
        <w:autoSpaceDN w:val="0"/>
        <w:adjustRightInd w:val="0"/>
        <w:spacing w:line="201" w:lineRule="atLeast"/>
        <w:jc w:val="both"/>
        <w:rPr>
          <w:bCs/>
          <w:color w:val="000000"/>
          <w:sz w:val="16"/>
          <w:szCs w:val="16"/>
        </w:rPr>
      </w:pPr>
    </w:p>
    <w:p w:rsidR="00F66E19" w:rsidRDefault="00F66E19" w:rsidP="0015435A">
      <w:pPr>
        <w:autoSpaceDE w:val="0"/>
        <w:autoSpaceDN w:val="0"/>
        <w:adjustRightInd w:val="0"/>
        <w:spacing w:line="201" w:lineRule="atLeast"/>
        <w:jc w:val="both"/>
        <w:rPr>
          <w:bCs/>
          <w:color w:val="000000"/>
          <w:sz w:val="16"/>
          <w:szCs w:val="16"/>
        </w:rPr>
      </w:pPr>
    </w:p>
    <w:p w:rsidR="00F66E19" w:rsidRDefault="00F66E19" w:rsidP="0015435A">
      <w:pPr>
        <w:autoSpaceDE w:val="0"/>
        <w:autoSpaceDN w:val="0"/>
        <w:adjustRightInd w:val="0"/>
        <w:spacing w:line="201" w:lineRule="atLeast"/>
        <w:jc w:val="both"/>
        <w:rPr>
          <w:bCs/>
          <w:color w:val="000000"/>
          <w:sz w:val="16"/>
          <w:szCs w:val="16"/>
        </w:rPr>
      </w:pPr>
    </w:p>
    <w:p w:rsidR="00F66E19" w:rsidRDefault="00F66E19" w:rsidP="0015435A">
      <w:pPr>
        <w:autoSpaceDE w:val="0"/>
        <w:autoSpaceDN w:val="0"/>
        <w:adjustRightInd w:val="0"/>
        <w:spacing w:line="201" w:lineRule="atLeast"/>
        <w:jc w:val="both"/>
        <w:rPr>
          <w:bCs/>
          <w:color w:val="000000"/>
          <w:sz w:val="16"/>
          <w:szCs w:val="16"/>
        </w:rPr>
      </w:pPr>
    </w:p>
    <w:p w:rsidR="00F66E19" w:rsidRPr="00F66E19" w:rsidRDefault="00F66E19" w:rsidP="0015435A">
      <w:pPr>
        <w:autoSpaceDE w:val="0"/>
        <w:autoSpaceDN w:val="0"/>
        <w:adjustRightInd w:val="0"/>
        <w:spacing w:line="201" w:lineRule="atLeast"/>
        <w:jc w:val="both"/>
        <w:rPr>
          <w:bCs/>
          <w:color w:val="000000"/>
          <w:sz w:val="16"/>
          <w:szCs w:val="16"/>
        </w:rPr>
      </w:pPr>
    </w:p>
    <w:p w:rsidR="00731E88" w:rsidRPr="00F66E19" w:rsidRDefault="00731E88" w:rsidP="0015435A">
      <w:pPr>
        <w:autoSpaceDE w:val="0"/>
        <w:autoSpaceDN w:val="0"/>
        <w:adjustRightInd w:val="0"/>
        <w:spacing w:line="201" w:lineRule="atLeast"/>
        <w:jc w:val="both"/>
        <w:rPr>
          <w:bCs/>
          <w:color w:val="000000"/>
          <w:sz w:val="16"/>
          <w:szCs w:val="16"/>
        </w:rPr>
      </w:pPr>
    </w:p>
    <w:p w:rsidR="0015435A" w:rsidRPr="00F66E19" w:rsidRDefault="0015435A" w:rsidP="00731E88">
      <w:pPr>
        <w:pStyle w:val="Default"/>
        <w:rPr>
          <w:rFonts w:ascii="Times New Roman" w:hAnsi="Times New Roman" w:cs="Times New Roman"/>
          <w:sz w:val="16"/>
          <w:szCs w:val="16"/>
        </w:rPr>
      </w:pPr>
    </w:p>
    <w:p w:rsidR="00F66E19" w:rsidRDefault="00F66E19" w:rsidP="005D7E0F">
      <w:pPr>
        <w:pStyle w:val="Default"/>
        <w:jc w:val="center"/>
        <w:rPr>
          <w:rStyle w:val="A0"/>
          <w:rFonts w:ascii="Times New Roman" w:hAnsi="Times New Roman" w:cs="Times New Roman"/>
          <w:b/>
          <w:bCs/>
          <w:sz w:val="16"/>
          <w:szCs w:val="16"/>
        </w:rPr>
      </w:pPr>
    </w:p>
    <w:p w:rsidR="005D7E0F" w:rsidRPr="00F66E19" w:rsidRDefault="0015435A" w:rsidP="005D7E0F">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lastRenderedPageBreak/>
        <w:t>DEMONSTRAÇÃO DO RESULTADO DO PERÍODO</w:t>
      </w:r>
    </w:p>
    <w:p w:rsidR="00710B4C" w:rsidRDefault="00DD415D" w:rsidP="00731E88">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t>Em reais</w:t>
      </w:r>
    </w:p>
    <w:p w:rsidR="00F66E19" w:rsidRDefault="00F66E19" w:rsidP="00731E88">
      <w:pPr>
        <w:pStyle w:val="Default"/>
        <w:jc w:val="center"/>
        <w:rPr>
          <w:rStyle w:val="A0"/>
          <w:rFonts w:ascii="Times New Roman" w:hAnsi="Times New Roman" w:cs="Times New Roman"/>
          <w:b/>
          <w:bCs/>
          <w:sz w:val="16"/>
          <w:szCs w:val="16"/>
        </w:rPr>
      </w:pPr>
    </w:p>
    <w:p w:rsidR="00F66E19" w:rsidRPr="00F66E19" w:rsidRDefault="00F66E19" w:rsidP="00731E88">
      <w:pPr>
        <w:pStyle w:val="Default"/>
        <w:jc w:val="center"/>
        <w:rPr>
          <w:rStyle w:val="A0"/>
          <w:rFonts w:ascii="Times New Roman" w:hAnsi="Times New Roman" w:cs="Times New Roman"/>
          <w:b/>
          <w:bCs/>
          <w:sz w:val="16"/>
          <w:szCs w:val="16"/>
        </w:rPr>
      </w:pPr>
    </w:p>
    <w:tbl>
      <w:tblPr>
        <w:tblW w:w="9351" w:type="dxa"/>
        <w:tblCellMar>
          <w:left w:w="70" w:type="dxa"/>
          <w:right w:w="70" w:type="dxa"/>
        </w:tblCellMar>
        <w:tblLook w:val="04A0" w:firstRow="1" w:lastRow="0" w:firstColumn="1" w:lastColumn="0" w:noHBand="0" w:noVBand="1"/>
      </w:tblPr>
      <w:tblGrid>
        <w:gridCol w:w="5786"/>
        <w:gridCol w:w="446"/>
        <w:gridCol w:w="1560"/>
        <w:gridCol w:w="1559"/>
      </w:tblGrid>
      <w:tr w:rsidR="00F80727" w:rsidRPr="00F66E19" w:rsidTr="008A31E0">
        <w:trPr>
          <w:trHeight w:val="300"/>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727" w:rsidRPr="00F66E19" w:rsidRDefault="00F80727" w:rsidP="00F80727">
            <w:pPr>
              <w:jc w:val="center"/>
              <w:rPr>
                <w:b/>
                <w:bCs/>
                <w:color w:val="000000"/>
                <w:sz w:val="16"/>
                <w:szCs w:val="16"/>
              </w:rPr>
            </w:pPr>
            <w:r w:rsidRPr="00F66E19">
              <w:rPr>
                <w:b/>
                <w:bCs/>
                <w:color w:val="000000"/>
                <w:sz w:val="16"/>
                <w:szCs w:val="16"/>
              </w:rPr>
              <w:t>DESCRIÇÃO</w:t>
            </w:r>
          </w:p>
        </w:tc>
        <w:tc>
          <w:tcPr>
            <w:tcW w:w="446" w:type="dxa"/>
            <w:tcBorders>
              <w:top w:val="single" w:sz="4" w:space="0" w:color="auto"/>
              <w:left w:val="nil"/>
              <w:bottom w:val="single" w:sz="4" w:space="0" w:color="auto"/>
              <w:right w:val="single" w:sz="4" w:space="0" w:color="auto"/>
            </w:tcBorders>
            <w:shd w:val="clear" w:color="000000" w:fill="FFFFFF"/>
          </w:tcPr>
          <w:p w:rsidR="00F80727" w:rsidRPr="00F66E19" w:rsidRDefault="00F80727" w:rsidP="00F80727">
            <w:pPr>
              <w:rPr>
                <w:b/>
                <w:bCs/>
                <w:color w:val="000000"/>
                <w:sz w:val="16"/>
                <w:szCs w:val="16"/>
              </w:rPr>
            </w:pPr>
            <w:r w:rsidRPr="00F66E19">
              <w:rPr>
                <w:b/>
                <w:bCs/>
                <w:color w:val="000000"/>
                <w:sz w:val="16"/>
                <w:szCs w:val="16"/>
              </w:rPr>
              <w:t>NE</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80727" w:rsidRPr="00F66E19" w:rsidRDefault="00F80727" w:rsidP="00F80727">
            <w:pPr>
              <w:jc w:val="center"/>
              <w:rPr>
                <w:b/>
                <w:bCs/>
                <w:color w:val="000000"/>
                <w:sz w:val="16"/>
                <w:szCs w:val="16"/>
              </w:rPr>
            </w:pPr>
            <w:r w:rsidRPr="00F66E19">
              <w:rPr>
                <w:b/>
                <w:bCs/>
                <w:color w:val="000000"/>
                <w:sz w:val="16"/>
                <w:szCs w:val="16"/>
              </w:rPr>
              <w:t>2017</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727" w:rsidRPr="00F66E19" w:rsidRDefault="00F80727" w:rsidP="00F80727">
            <w:pPr>
              <w:jc w:val="center"/>
              <w:rPr>
                <w:b/>
                <w:bCs/>
                <w:color w:val="000000"/>
                <w:sz w:val="16"/>
                <w:szCs w:val="16"/>
              </w:rPr>
            </w:pPr>
            <w:r w:rsidRPr="00F66E19">
              <w:rPr>
                <w:b/>
                <w:bCs/>
                <w:color w:val="000000"/>
                <w:sz w:val="16"/>
                <w:szCs w:val="16"/>
              </w:rPr>
              <w:t>2016</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0727" w:rsidRPr="00F66E19" w:rsidRDefault="00F80727" w:rsidP="00F80727">
            <w:pPr>
              <w:rPr>
                <w:b/>
                <w:bCs/>
                <w:color w:val="000000"/>
                <w:sz w:val="16"/>
                <w:szCs w:val="16"/>
              </w:rPr>
            </w:pPr>
            <w:r w:rsidRPr="00F66E19">
              <w:rPr>
                <w:b/>
                <w:bCs/>
                <w:color w:val="000000"/>
                <w:sz w:val="16"/>
                <w:szCs w:val="16"/>
              </w:rPr>
              <w:t>ATIVIDADE DE EDUCAÇÃO</w:t>
            </w:r>
          </w:p>
        </w:tc>
        <w:tc>
          <w:tcPr>
            <w:tcW w:w="446" w:type="dxa"/>
            <w:tcBorders>
              <w:top w:val="single" w:sz="4" w:space="0" w:color="auto"/>
              <w:left w:val="nil"/>
              <w:bottom w:val="single" w:sz="4" w:space="0" w:color="auto"/>
              <w:right w:val="single" w:sz="4" w:space="0" w:color="auto"/>
            </w:tcBorders>
            <w:shd w:val="clear" w:color="auto" w:fill="F2F2F2" w:themeFill="background1" w:themeFillShade="F2"/>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0727" w:rsidRPr="00F66E19" w:rsidRDefault="00F80727" w:rsidP="00F80727">
            <w:pPr>
              <w:jc w:val="right"/>
              <w:rPr>
                <w:b/>
                <w:bCs/>
                <w:color w:val="000000"/>
                <w:sz w:val="16"/>
                <w:szCs w:val="16"/>
              </w:rPr>
            </w:pPr>
            <w:r w:rsidRPr="00F66E19">
              <w:rPr>
                <w:b/>
                <w:bCs/>
                <w:color w:val="000000"/>
                <w:sz w:val="16"/>
                <w:szCs w:val="16"/>
              </w:rPr>
              <w:t>536.491,67</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565.339,52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xml:space="preserve">Receita Convênio Municipal - PMPF - SME  </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272.000,00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340.000,00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xml:space="preserve">Receita Convênio Prefeituras Municipais da região </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35.367,12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26.046,25</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Convênio Estadual - SEC - Bolsas Estudos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222.544,55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190.793,27</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Convênio Federal PDDE</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6.580,00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8.500,00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RECEITA LÍQUIDA EDUCAÇÃO COM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-523.140,31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565.339,52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Custos com pessoal dos serviços prestados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-523.140,31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-479.912,77</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DÉFICIT/SUPERAVIT BRUTO EDUCAÇÃO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13.351,36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85.426,75</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Despesas / receitas operacionais com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-232.781,64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-203.539,70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Despesas gerais e administrativas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-233.496,19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-213.767,98</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Despesas financeiras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-193,9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-145,71</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Rendimentos de aplicação financeira</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908,45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10.373,99</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RECEITAS /DESPESAS SEM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90,00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8.511,82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xml:space="preserve">Doações recebidas </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20,00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60,50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Receitas com promoções e eventos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70,00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8.451,32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rPr>
                <w:b/>
                <w:bCs/>
                <w:color w:val="000000"/>
                <w:sz w:val="16"/>
                <w:szCs w:val="16"/>
              </w:rPr>
            </w:pPr>
            <w:r w:rsidRPr="00F66E19">
              <w:rPr>
                <w:b/>
                <w:bCs/>
                <w:color w:val="000000"/>
                <w:sz w:val="16"/>
                <w:szCs w:val="16"/>
              </w:rPr>
              <w:t>DÉFICIT/SUPERAVIT OPER.  EDUCACIONAL DO EXERCÍCIO</w:t>
            </w:r>
          </w:p>
        </w:tc>
        <w:tc>
          <w:tcPr>
            <w:tcW w:w="446" w:type="dxa"/>
            <w:tcBorders>
              <w:top w:val="single" w:sz="4" w:space="0" w:color="auto"/>
              <w:left w:val="nil"/>
              <w:bottom w:val="single" w:sz="4" w:space="0" w:color="auto"/>
              <w:right w:val="single" w:sz="4" w:space="0" w:color="auto"/>
            </w:tcBorders>
            <w:shd w:val="clear" w:color="000000" w:fill="A6A6A6"/>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A6A6A6"/>
            <w:vAlign w:val="center"/>
          </w:tcPr>
          <w:p w:rsidR="00F80727" w:rsidRPr="00F66E19" w:rsidRDefault="00F80727" w:rsidP="00F80727">
            <w:pPr>
              <w:jc w:val="right"/>
              <w:rPr>
                <w:b/>
                <w:bCs/>
                <w:color w:val="000000"/>
                <w:sz w:val="16"/>
                <w:szCs w:val="16"/>
              </w:rPr>
            </w:pPr>
            <w:r w:rsidRPr="00F66E19">
              <w:rPr>
                <w:b/>
                <w:bCs/>
                <w:color w:val="000000"/>
                <w:sz w:val="16"/>
                <w:szCs w:val="16"/>
              </w:rPr>
              <w:t>-219.340,28</w:t>
            </w:r>
          </w:p>
        </w:tc>
        <w:tc>
          <w:tcPr>
            <w:tcW w:w="1559"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-109.601,13</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0727" w:rsidRPr="00F66E19" w:rsidRDefault="00F80727" w:rsidP="00F80727">
            <w:pPr>
              <w:rPr>
                <w:b/>
                <w:bCs/>
                <w:color w:val="000000"/>
                <w:sz w:val="16"/>
                <w:szCs w:val="16"/>
              </w:rPr>
            </w:pPr>
            <w:r w:rsidRPr="00F66E19">
              <w:rPr>
                <w:b/>
                <w:bCs/>
                <w:color w:val="000000"/>
                <w:sz w:val="16"/>
                <w:szCs w:val="16"/>
              </w:rPr>
              <w:t>ATIVIDADE DE ASSISTÊNCIA SOCIAL</w:t>
            </w:r>
          </w:p>
        </w:tc>
        <w:tc>
          <w:tcPr>
            <w:tcW w:w="446" w:type="dxa"/>
            <w:tcBorders>
              <w:top w:val="single" w:sz="4" w:space="0" w:color="auto"/>
              <w:left w:val="nil"/>
              <w:bottom w:val="single" w:sz="4" w:space="0" w:color="auto"/>
              <w:right w:val="single" w:sz="4" w:space="0" w:color="auto"/>
            </w:tcBorders>
            <w:shd w:val="clear" w:color="auto" w:fill="F2F2F2" w:themeFill="background1" w:themeFillShade="F2"/>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0727" w:rsidRPr="00F66E19" w:rsidRDefault="00F80727" w:rsidP="00F80727">
            <w:pPr>
              <w:jc w:val="right"/>
              <w:rPr>
                <w:b/>
                <w:bCs/>
                <w:color w:val="000000"/>
                <w:sz w:val="16"/>
                <w:szCs w:val="16"/>
              </w:rPr>
            </w:pPr>
            <w:r w:rsidRPr="00F66E19">
              <w:rPr>
                <w:b/>
                <w:bCs/>
                <w:color w:val="000000"/>
                <w:sz w:val="16"/>
                <w:szCs w:val="16"/>
              </w:rPr>
              <w:t>447.143,73</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224.285,67</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Convênio Federal - FNAS/SAC</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75.390,15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224.285,67</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Convênio Municipal - PMPF Contrapartida SAC</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82.929,13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137.587,03</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xml:space="preserve">Receita Convênio Prefeituras Municipais da região </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35.367,12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26.046,37</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Convênio Estadual - Nota Solidária e Tri Legal</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47.000,00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51.849,68</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Convênio Municipal – FUNDICA</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155.480,63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17.318,44</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xml:space="preserve">Receita Multas e penas alternativas Justiça Trabalho, Fórum, Federal </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50.976,70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33.462,18</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RECEITA LÍQUIDA ASSIST. SOCIAL COM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447.143,73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490.549,37</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Custo com pessoal dos serviços prestados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-547.317,92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-402.594,09</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SUPERAVIT BRUTO ASSISTÊNCIA SOCIAL</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-100.174,19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87.955,28</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Despesas / receitas operacionais com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-123.583,15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-107.784,52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Despesas gerais e administrativas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8A31E0">
            <w:pPr>
              <w:jc w:val="right"/>
              <w:rPr>
                <w:color w:val="000000"/>
                <w:sz w:val="16"/>
                <w:szCs w:val="16"/>
              </w:rPr>
            </w:pPr>
            <w:r w:rsidRPr="00F66E19">
              <w:rPr>
                <w:color w:val="000000"/>
                <w:sz w:val="16"/>
                <w:szCs w:val="16"/>
              </w:rPr>
              <w:t>-12</w:t>
            </w:r>
            <w:r w:rsidR="008A31E0" w:rsidRPr="00F66E19">
              <w:rPr>
                <w:color w:val="000000"/>
                <w:sz w:val="16"/>
                <w:szCs w:val="16"/>
              </w:rPr>
              <w:t>9</w:t>
            </w:r>
            <w:r w:rsidRPr="00F66E19">
              <w:rPr>
                <w:color w:val="000000"/>
                <w:sz w:val="16"/>
                <w:szCs w:val="16"/>
              </w:rPr>
              <w:t>.032,75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-122.703,46</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Despesas financeiras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-487,51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-225,10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Rendimentos de aplicação financeira</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937,11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15.144,04</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RECEITAS /DESPESAS SEM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17.605,00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22.980,36</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xml:space="preserve">Doações recebidas </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3.960,00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Receitas Cursos e seminários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11</w:t>
            </w:r>
            <w:r w:rsidR="008A31E0" w:rsidRPr="00F66E19">
              <w:rPr>
                <w:color w:val="000000"/>
                <w:sz w:val="16"/>
                <w:szCs w:val="16"/>
              </w:rPr>
              <w:t>.</w:t>
            </w:r>
            <w:r w:rsidRPr="00F66E19">
              <w:rPr>
                <w:color w:val="000000"/>
                <w:sz w:val="16"/>
                <w:szCs w:val="16"/>
              </w:rPr>
              <w:t>400</w:t>
            </w:r>
            <w:r w:rsidR="008A31E0" w:rsidRPr="00F66E19">
              <w:rPr>
                <w:color w:val="000000"/>
                <w:sz w:val="16"/>
                <w:szCs w:val="16"/>
              </w:rPr>
              <w:t>,00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108,00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Receitas com promoções e eventos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950,00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8.452,36</w:t>
            </w:r>
          </w:p>
        </w:tc>
      </w:tr>
      <w:tr w:rsidR="00F80727" w:rsidRPr="00F66E19" w:rsidTr="008A31E0">
        <w:trPr>
          <w:trHeight w:val="300"/>
        </w:trPr>
        <w:tc>
          <w:tcPr>
            <w:tcW w:w="5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Benefício Usuário</w:t>
            </w:r>
          </w:p>
        </w:tc>
        <w:tc>
          <w:tcPr>
            <w:tcW w:w="446" w:type="dxa"/>
            <w:tcBorders>
              <w:top w:val="single" w:sz="4" w:space="0" w:color="auto"/>
              <w:left w:val="single" w:sz="4" w:space="0" w:color="auto"/>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single" w:sz="4" w:space="0" w:color="auto"/>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10.255,00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10.460,00</w:t>
            </w:r>
          </w:p>
        </w:tc>
      </w:tr>
      <w:tr w:rsidR="00F80727" w:rsidRPr="00F66E19" w:rsidTr="008A31E0">
        <w:trPr>
          <w:trHeight w:val="300"/>
        </w:trPr>
        <w:tc>
          <w:tcPr>
            <w:tcW w:w="578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rPr>
                <w:b/>
                <w:bCs/>
                <w:color w:val="000000"/>
                <w:sz w:val="16"/>
                <w:szCs w:val="16"/>
              </w:rPr>
            </w:pPr>
            <w:r w:rsidRPr="00F66E19">
              <w:rPr>
                <w:b/>
                <w:bCs/>
                <w:color w:val="000000"/>
                <w:sz w:val="16"/>
                <w:szCs w:val="16"/>
              </w:rPr>
              <w:t>SUPERAVIT/ DÉFICIT OPER.  ASSISTENCIA DO EXERCÍCIO</w:t>
            </w:r>
          </w:p>
        </w:tc>
        <w:tc>
          <w:tcPr>
            <w:tcW w:w="446" w:type="dxa"/>
            <w:tcBorders>
              <w:top w:val="single" w:sz="4" w:space="0" w:color="auto"/>
              <w:left w:val="nil"/>
              <w:bottom w:val="single" w:sz="4" w:space="0" w:color="auto"/>
              <w:right w:val="single" w:sz="4" w:space="0" w:color="auto"/>
            </w:tcBorders>
            <w:shd w:val="clear" w:color="000000" w:fill="A6A6A6"/>
          </w:tcPr>
          <w:p w:rsidR="00F80727" w:rsidRPr="00F66E19" w:rsidRDefault="00F80727" w:rsidP="00F80727">
            <w:pPr>
              <w:jc w:val="right"/>
              <w:rPr>
                <w:b/>
                <w:bCs/>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000000" w:fill="A6A6A6"/>
            <w:vAlign w:val="center"/>
          </w:tcPr>
          <w:p w:rsidR="00383263" w:rsidRPr="00F66E19" w:rsidRDefault="00383263" w:rsidP="00F80727">
            <w:pPr>
              <w:jc w:val="right"/>
              <w:rPr>
                <w:b/>
                <w:color w:val="000000"/>
                <w:sz w:val="16"/>
                <w:szCs w:val="16"/>
              </w:rPr>
            </w:pPr>
          </w:p>
          <w:p w:rsidR="00F80727" w:rsidRPr="00F66E19" w:rsidRDefault="008A31E0" w:rsidP="00F80727">
            <w:pPr>
              <w:jc w:val="right"/>
              <w:rPr>
                <w:b/>
                <w:color w:val="000000"/>
                <w:sz w:val="16"/>
                <w:szCs w:val="16"/>
              </w:rPr>
            </w:pPr>
            <w:r w:rsidRPr="00F66E19">
              <w:rPr>
                <w:b/>
                <w:color w:val="000000"/>
                <w:sz w:val="16"/>
                <w:szCs w:val="16"/>
              </w:rPr>
              <w:t>-206.152,34</w:t>
            </w:r>
          </w:p>
        </w:tc>
        <w:tc>
          <w:tcPr>
            <w:tcW w:w="1559"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3.151,12</w:t>
            </w:r>
          </w:p>
        </w:tc>
      </w:tr>
      <w:tr w:rsidR="00F80727" w:rsidRPr="00F66E19" w:rsidTr="00383263">
        <w:trPr>
          <w:trHeight w:val="300"/>
        </w:trPr>
        <w:tc>
          <w:tcPr>
            <w:tcW w:w="5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80727" w:rsidRPr="00F66E19" w:rsidRDefault="00F80727" w:rsidP="00F80727">
            <w:pPr>
              <w:rPr>
                <w:b/>
                <w:bCs/>
                <w:color w:val="000000"/>
                <w:sz w:val="16"/>
                <w:szCs w:val="16"/>
              </w:rPr>
            </w:pPr>
            <w:r w:rsidRPr="00F66E19">
              <w:rPr>
                <w:b/>
                <w:bCs/>
                <w:color w:val="000000"/>
                <w:sz w:val="16"/>
                <w:szCs w:val="16"/>
              </w:rPr>
              <w:t>ATIVIDADE DE SAÚDE</w:t>
            </w:r>
          </w:p>
        </w:tc>
        <w:tc>
          <w:tcPr>
            <w:tcW w:w="446" w:type="dxa"/>
            <w:tcBorders>
              <w:top w:val="single" w:sz="4" w:space="0" w:color="auto"/>
              <w:left w:val="nil"/>
              <w:bottom w:val="single" w:sz="4" w:space="0" w:color="auto"/>
              <w:right w:val="single" w:sz="4" w:space="0" w:color="auto"/>
            </w:tcBorders>
            <w:shd w:val="clear" w:color="auto" w:fill="BFBFBF" w:themeFill="background1" w:themeFillShade="BF"/>
          </w:tcPr>
          <w:p w:rsidR="00F80727" w:rsidRPr="00F66E19" w:rsidRDefault="00F80727" w:rsidP="00F80727">
            <w:pPr>
              <w:jc w:val="right"/>
              <w:rPr>
                <w:b/>
                <w:bCs/>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80727" w:rsidRPr="00F66E19" w:rsidRDefault="00961A22" w:rsidP="00F80727">
            <w:pPr>
              <w:jc w:val="right"/>
              <w:rPr>
                <w:b/>
                <w:bCs/>
                <w:color w:val="000000"/>
                <w:sz w:val="16"/>
                <w:szCs w:val="16"/>
              </w:rPr>
            </w:pPr>
            <w:r w:rsidRPr="00F66E19">
              <w:rPr>
                <w:b/>
                <w:bCs/>
                <w:color w:val="000000"/>
                <w:sz w:val="16"/>
                <w:szCs w:val="16"/>
              </w:rPr>
              <w:t>202.566,51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200.392,63</w:t>
            </w:r>
          </w:p>
        </w:tc>
      </w:tr>
      <w:tr w:rsidR="00F80727" w:rsidRPr="00F66E19" w:rsidTr="008A31E0">
        <w:trPr>
          <w:trHeight w:val="300"/>
        </w:trPr>
        <w:tc>
          <w:tcPr>
            <w:tcW w:w="5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Convênio SUS</w:t>
            </w:r>
          </w:p>
        </w:tc>
        <w:tc>
          <w:tcPr>
            <w:tcW w:w="446" w:type="dxa"/>
            <w:tcBorders>
              <w:top w:val="single" w:sz="4" w:space="0" w:color="auto"/>
              <w:left w:val="single" w:sz="4" w:space="0" w:color="auto"/>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F80727" w:rsidRPr="00F66E19" w:rsidRDefault="00961A22" w:rsidP="00F80727">
            <w:pPr>
              <w:jc w:val="right"/>
              <w:rPr>
                <w:bCs/>
                <w:color w:val="000000"/>
                <w:sz w:val="16"/>
                <w:szCs w:val="16"/>
              </w:rPr>
            </w:pPr>
            <w:r w:rsidRPr="00F66E19">
              <w:rPr>
                <w:bCs/>
                <w:color w:val="000000"/>
                <w:sz w:val="16"/>
                <w:szCs w:val="16"/>
              </w:rPr>
              <w:t>167.199,47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174.346,38</w:t>
            </w:r>
          </w:p>
        </w:tc>
      </w:tr>
      <w:tr w:rsidR="00F80727" w:rsidRPr="00F66E19" w:rsidTr="008A31E0">
        <w:trPr>
          <w:trHeight w:val="300"/>
        </w:trPr>
        <w:tc>
          <w:tcPr>
            <w:tcW w:w="5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Receitas convênios prefeituras municipais da região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single" w:sz="4" w:space="0" w:color="auto"/>
              <w:left w:val="single" w:sz="4" w:space="0" w:color="auto"/>
              <w:bottom w:val="single" w:sz="4" w:space="0" w:color="auto"/>
              <w:right w:val="single" w:sz="4" w:space="0" w:color="auto"/>
            </w:tcBorders>
            <w:vAlign w:val="center"/>
          </w:tcPr>
          <w:p w:rsidR="00F80727" w:rsidRPr="00F66E19" w:rsidRDefault="00961A22" w:rsidP="00F80727">
            <w:pPr>
              <w:jc w:val="right"/>
              <w:rPr>
                <w:color w:val="000000"/>
                <w:sz w:val="16"/>
                <w:szCs w:val="16"/>
              </w:rPr>
            </w:pPr>
            <w:r w:rsidRPr="00F66E19">
              <w:rPr>
                <w:color w:val="000000"/>
                <w:sz w:val="16"/>
                <w:szCs w:val="16"/>
              </w:rPr>
              <w:t>35.367,04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26.046,25</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RECEITA LÍQUIDA SAÚDE COM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961A22" w:rsidP="00F80727">
            <w:pPr>
              <w:jc w:val="right"/>
              <w:rPr>
                <w:color w:val="000000"/>
                <w:sz w:val="16"/>
                <w:szCs w:val="16"/>
              </w:rPr>
            </w:pPr>
            <w:r w:rsidRPr="00F66E19">
              <w:rPr>
                <w:b/>
                <w:bCs/>
                <w:color w:val="000000"/>
                <w:sz w:val="16"/>
                <w:szCs w:val="16"/>
              </w:rPr>
              <w:t>202.566,51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200.392,63</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lastRenderedPageBreak/>
              <w:t>(-) Custo com pessoal dos serviços prestados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8A31E0" w:rsidP="00F80727">
            <w:pPr>
              <w:jc w:val="right"/>
              <w:rPr>
                <w:bCs/>
                <w:color w:val="000000"/>
                <w:sz w:val="16"/>
                <w:szCs w:val="16"/>
              </w:rPr>
            </w:pPr>
            <w:r w:rsidRPr="00F66E19">
              <w:rPr>
                <w:bCs/>
                <w:color w:val="000000"/>
                <w:sz w:val="16"/>
                <w:szCs w:val="16"/>
              </w:rPr>
              <w:t>-279.307,42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-340.794,37</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SUPERAVIT BRUTO SAÚDE</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E20095" w:rsidP="00F80727">
            <w:pPr>
              <w:jc w:val="right"/>
              <w:rPr>
                <w:b/>
                <w:color w:val="000000"/>
                <w:sz w:val="16"/>
                <w:szCs w:val="16"/>
              </w:rPr>
            </w:pPr>
            <w:r w:rsidRPr="00F66E19">
              <w:rPr>
                <w:b/>
                <w:color w:val="000000"/>
                <w:sz w:val="16"/>
                <w:szCs w:val="16"/>
              </w:rPr>
              <w:t>-76.740,91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-140.401,74</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Despesas / receitas operacionais com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E20095" w:rsidP="00F80727">
            <w:pPr>
              <w:jc w:val="right"/>
              <w:rPr>
                <w:b/>
                <w:bCs/>
                <w:color w:val="000000"/>
                <w:sz w:val="16"/>
                <w:szCs w:val="16"/>
              </w:rPr>
            </w:pPr>
            <w:r w:rsidRPr="00F66E19">
              <w:rPr>
                <w:b/>
                <w:bCs/>
                <w:color w:val="000000"/>
                <w:sz w:val="16"/>
                <w:szCs w:val="16"/>
              </w:rPr>
              <w:t>-17.580,46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-20.036,47</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Despesas gerais e administrativas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8A31E0" w:rsidP="00F80727">
            <w:pPr>
              <w:jc w:val="right"/>
              <w:rPr>
                <w:bCs/>
                <w:color w:val="000000"/>
                <w:sz w:val="16"/>
                <w:szCs w:val="16"/>
              </w:rPr>
            </w:pPr>
            <w:r w:rsidRPr="00F66E19">
              <w:rPr>
                <w:bCs/>
                <w:color w:val="000000"/>
                <w:sz w:val="16"/>
                <w:szCs w:val="16"/>
              </w:rPr>
              <w:t>-17.290,01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-19.575,22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Receitas e despesas financeiras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8A31E0" w:rsidP="00F80727">
            <w:pPr>
              <w:jc w:val="right"/>
              <w:rPr>
                <w:color w:val="000000"/>
                <w:sz w:val="16"/>
                <w:szCs w:val="16"/>
              </w:rPr>
            </w:pPr>
            <w:r w:rsidRPr="00F66E19">
              <w:rPr>
                <w:color w:val="000000"/>
                <w:sz w:val="16"/>
                <w:szCs w:val="16"/>
              </w:rPr>
              <w:t>-290,45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-461,25</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RECEITAS /DESPESAS SEM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E20095" w:rsidP="00F80727">
            <w:pPr>
              <w:jc w:val="right"/>
              <w:rPr>
                <w:b/>
                <w:color w:val="000000"/>
                <w:sz w:val="16"/>
                <w:szCs w:val="16"/>
              </w:rPr>
            </w:pPr>
            <w:r w:rsidRPr="00F66E19">
              <w:rPr>
                <w:b/>
                <w:color w:val="000000"/>
                <w:sz w:val="16"/>
                <w:szCs w:val="16"/>
              </w:rPr>
              <w:t>3.644,64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18.856,32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Receitas com cursos e seminários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8A31E0" w:rsidP="00F80727">
            <w:pPr>
              <w:jc w:val="right"/>
              <w:rPr>
                <w:bCs/>
                <w:color w:val="000000"/>
                <w:sz w:val="16"/>
                <w:szCs w:val="16"/>
              </w:rPr>
            </w:pPr>
            <w:r w:rsidRPr="00F66E19">
              <w:rPr>
                <w:bCs/>
                <w:color w:val="000000"/>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0,00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Receitas com promoções e eventos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E20095" w:rsidP="00F80727">
            <w:pPr>
              <w:jc w:val="right"/>
              <w:rPr>
                <w:color w:val="000000"/>
                <w:sz w:val="16"/>
                <w:szCs w:val="16"/>
              </w:rPr>
            </w:pPr>
            <w:r w:rsidRPr="00F66E19">
              <w:rPr>
                <w:color w:val="000000"/>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8.451,32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xml:space="preserve">Doações recebidas </w:t>
            </w:r>
            <w:r w:rsidR="00E20095" w:rsidRPr="00F66E19">
              <w:rPr>
                <w:color w:val="000000"/>
                <w:sz w:val="16"/>
                <w:szCs w:val="16"/>
              </w:rPr>
              <w:t>/ serviços voluntários obtidos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E20095" w:rsidP="00F80727">
            <w:pPr>
              <w:jc w:val="right"/>
              <w:rPr>
                <w:color w:val="000000"/>
                <w:sz w:val="16"/>
                <w:szCs w:val="16"/>
              </w:rPr>
            </w:pPr>
            <w:r w:rsidRPr="00F66E19">
              <w:rPr>
                <w:color w:val="000000"/>
                <w:sz w:val="16"/>
                <w:szCs w:val="16"/>
              </w:rPr>
              <w:t>3.644,64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10.405,00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rPr>
                <w:b/>
                <w:bCs/>
                <w:color w:val="000000"/>
                <w:sz w:val="16"/>
                <w:szCs w:val="16"/>
              </w:rPr>
            </w:pPr>
            <w:r w:rsidRPr="00F66E19">
              <w:rPr>
                <w:b/>
                <w:bCs/>
                <w:color w:val="000000"/>
                <w:sz w:val="16"/>
                <w:szCs w:val="16"/>
              </w:rPr>
              <w:t>SUPERAVIT/ DÉFICIT OPER.  SAÚDE DO EXERCÍCIO</w:t>
            </w:r>
          </w:p>
        </w:tc>
        <w:tc>
          <w:tcPr>
            <w:tcW w:w="446" w:type="dxa"/>
            <w:tcBorders>
              <w:top w:val="single" w:sz="4" w:space="0" w:color="auto"/>
              <w:left w:val="nil"/>
              <w:bottom w:val="single" w:sz="4" w:space="0" w:color="auto"/>
              <w:right w:val="single" w:sz="4" w:space="0" w:color="auto"/>
            </w:tcBorders>
            <w:shd w:val="clear" w:color="000000" w:fill="A6A6A6"/>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A6A6A6"/>
            <w:vAlign w:val="center"/>
          </w:tcPr>
          <w:p w:rsidR="00F80727" w:rsidRPr="00F66E19" w:rsidRDefault="00F80727" w:rsidP="00F80727">
            <w:pPr>
              <w:jc w:val="right"/>
              <w:rPr>
                <w:b/>
                <w:bCs/>
                <w:color w:val="000000"/>
                <w:sz w:val="16"/>
                <w:szCs w:val="16"/>
              </w:rPr>
            </w:pPr>
            <w:r w:rsidRPr="00F66E19">
              <w:rPr>
                <w:b/>
                <w:bCs/>
                <w:color w:val="000000"/>
                <w:sz w:val="16"/>
                <w:szCs w:val="16"/>
              </w:rPr>
              <w:t>-90.676,73</w:t>
            </w:r>
          </w:p>
        </w:tc>
        <w:tc>
          <w:tcPr>
            <w:tcW w:w="1559"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-141.581,89</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0727" w:rsidRPr="00F66E19" w:rsidRDefault="00F80727" w:rsidP="00F80727">
            <w:pPr>
              <w:rPr>
                <w:b/>
                <w:bCs/>
                <w:color w:val="000000"/>
                <w:sz w:val="16"/>
                <w:szCs w:val="16"/>
              </w:rPr>
            </w:pPr>
            <w:r w:rsidRPr="00F66E19">
              <w:rPr>
                <w:b/>
                <w:bCs/>
                <w:color w:val="000000"/>
                <w:sz w:val="16"/>
                <w:szCs w:val="16"/>
              </w:rPr>
              <w:t>ATIVIDADE MEIO SUSTENTÁVEL</w:t>
            </w:r>
          </w:p>
        </w:tc>
        <w:tc>
          <w:tcPr>
            <w:tcW w:w="446" w:type="dxa"/>
            <w:tcBorders>
              <w:top w:val="single" w:sz="4" w:space="0" w:color="auto"/>
              <w:left w:val="nil"/>
              <w:bottom w:val="single" w:sz="4" w:space="0" w:color="auto"/>
              <w:right w:val="single" w:sz="4" w:space="0" w:color="auto"/>
            </w:tcBorders>
            <w:shd w:val="clear" w:color="auto" w:fill="F2F2F2" w:themeFill="background1" w:themeFillShade="F2"/>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0727" w:rsidRPr="00F66E19" w:rsidRDefault="00F80727" w:rsidP="00F80727">
            <w:pPr>
              <w:jc w:val="right"/>
              <w:rPr>
                <w:b/>
                <w:bCs/>
                <w:color w:val="000000"/>
                <w:sz w:val="16"/>
                <w:szCs w:val="16"/>
              </w:rPr>
            </w:pPr>
            <w:r w:rsidRPr="00F66E19">
              <w:rPr>
                <w:b/>
                <w:bCs/>
                <w:color w:val="000000"/>
                <w:sz w:val="16"/>
                <w:szCs w:val="16"/>
              </w:rPr>
              <w:t>885.784,29</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836.075,85</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de doações Pessoa física e jurídica - Telemarketing</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741.601,97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664.598,59</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Receitas sócios contribuintes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13</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144.182,32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171.477,26</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 xml:space="preserve">RECEITA LÍQUIDA MEIO SUSTENTÁVEL </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885.784,29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836.075,85</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Custo com pessoal dos serviços prestados sem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-431.197,77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-577.152,30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SUPERAVIT BRUTO ATIVIDADE MEIO SUSTENTÁVEL</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383263" w:rsidRPr="00F66E19" w:rsidRDefault="00383263" w:rsidP="00F80727">
            <w:pPr>
              <w:jc w:val="right"/>
              <w:rPr>
                <w:b/>
                <w:bCs/>
                <w:color w:val="000000"/>
                <w:sz w:val="16"/>
                <w:szCs w:val="16"/>
              </w:rPr>
            </w:pPr>
          </w:p>
          <w:p w:rsidR="00F80727" w:rsidRPr="00F66E19" w:rsidRDefault="00F80727" w:rsidP="00F80727">
            <w:pPr>
              <w:jc w:val="right"/>
              <w:rPr>
                <w:b/>
                <w:bCs/>
                <w:color w:val="000000"/>
                <w:sz w:val="16"/>
                <w:szCs w:val="16"/>
              </w:rPr>
            </w:pPr>
            <w:r w:rsidRPr="00F66E19">
              <w:rPr>
                <w:b/>
                <w:bCs/>
                <w:color w:val="000000"/>
                <w:sz w:val="16"/>
                <w:szCs w:val="16"/>
              </w:rPr>
              <w:t>454.586,52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468.883,97</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 xml:space="preserve">Despesas / receitas operacionais </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-134.235,43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-244.806,18</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Despesas gerais e administrativas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-120.351,44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-232.187,46</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Despesas financeiras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15</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-13.883,99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-12.618,72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b/>
                <w:bCs/>
                <w:color w:val="000000"/>
                <w:sz w:val="16"/>
                <w:szCs w:val="16"/>
              </w:rPr>
            </w:pPr>
            <w:r w:rsidRPr="00F66E19">
              <w:rPr>
                <w:b/>
                <w:bCs/>
                <w:color w:val="000000"/>
                <w:sz w:val="16"/>
                <w:szCs w:val="16"/>
              </w:rPr>
              <w:t>RECEITAS NÃO OPERCIONAL SEM RESTRIÇÃO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b/>
                <w:bCs/>
                <w:color w:val="000000"/>
                <w:sz w:val="16"/>
                <w:szCs w:val="16"/>
              </w:rPr>
            </w:pPr>
            <w:r w:rsidRPr="00F66E19">
              <w:rPr>
                <w:b/>
                <w:bCs/>
                <w:color w:val="000000"/>
                <w:sz w:val="16"/>
                <w:szCs w:val="16"/>
              </w:rPr>
              <w:t>244.214,56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449.707,83</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Financeira</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140.630,74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115.415,58</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Receitas com promoções e eventos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83.826,50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36.803,00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Congresso APAE</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173.157,42</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 xml:space="preserve">Doações recebidas </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17.733,50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124.169,24</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Receita com venda de bens obsoletos e do ativo imobilizado</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3</w:t>
            </w:r>
            <w:r w:rsidR="00E20095" w:rsidRPr="00F66E19">
              <w:rPr>
                <w:color w:val="000000"/>
                <w:sz w:val="16"/>
                <w:szCs w:val="16"/>
              </w:rPr>
              <w:t>.</w:t>
            </w:r>
            <w:r w:rsidRPr="00F66E19">
              <w:rPr>
                <w:color w:val="000000"/>
                <w:sz w:val="16"/>
                <w:szCs w:val="16"/>
              </w:rPr>
              <w:t>508,00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700,00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rPr>
                <w:color w:val="000000"/>
                <w:sz w:val="16"/>
                <w:szCs w:val="16"/>
              </w:rPr>
            </w:pPr>
            <w:r w:rsidRPr="00F66E19">
              <w:rPr>
                <w:color w:val="000000"/>
                <w:sz w:val="16"/>
                <w:szCs w:val="16"/>
              </w:rPr>
              <w:t>Perdas</w:t>
            </w:r>
          </w:p>
        </w:tc>
        <w:tc>
          <w:tcPr>
            <w:tcW w:w="446" w:type="dxa"/>
            <w:tcBorders>
              <w:top w:val="single" w:sz="4" w:space="0" w:color="auto"/>
              <w:left w:val="nil"/>
              <w:bottom w:val="single" w:sz="4" w:space="0" w:color="auto"/>
              <w:right w:val="single" w:sz="4" w:space="0" w:color="auto"/>
            </w:tcBorders>
          </w:tcPr>
          <w:p w:rsidR="00F80727" w:rsidRPr="00F66E19" w:rsidRDefault="00F80727" w:rsidP="00F80727">
            <w:pPr>
              <w:jc w:val="right"/>
              <w:rPr>
                <w:color w:val="000000"/>
                <w:sz w:val="16"/>
                <w:szCs w:val="16"/>
              </w:rPr>
            </w:pPr>
            <w:r w:rsidRPr="00F66E19">
              <w:rPr>
                <w:color w:val="000000"/>
                <w:sz w:val="16"/>
                <w:szCs w:val="16"/>
              </w:rPr>
              <w:t>14</w:t>
            </w:r>
          </w:p>
        </w:tc>
        <w:tc>
          <w:tcPr>
            <w:tcW w:w="1560" w:type="dxa"/>
            <w:tcBorders>
              <w:top w:val="nil"/>
              <w:left w:val="single" w:sz="4" w:space="0" w:color="auto"/>
              <w:bottom w:val="single" w:sz="4" w:space="0" w:color="auto"/>
              <w:right w:val="single" w:sz="4" w:space="0" w:color="auto"/>
            </w:tcBorders>
            <w:vAlign w:val="center"/>
          </w:tcPr>
          <w:p w:rsidR="00F80727" w:rsidRPr="00F66E19" w:rsidRDefault="00F80727" w:rsidP="00F80727">
            <w:pPr>
              <w:jc w:val="right"/>
              <w:rPr>
                <w:color w:val="000000"/>
                <w:sz w:val="16"/>
                <w:szCs w:val="16"/>
              </w:rPr>
            </w:pPr>
            <w:r w:rsidRPr="00F66E19">
              <w:rPr>
                <w:color w:val="000000"/>
                <w:sz w:val="16"/>
                <w:szCs w:val="16"/>
              </w:rPr>
              <w:t>-1</w:t>
            </w:r>
            <w:r w:rsidR="00E20095" w:rsidRPr="00F66E19">
              <w:rPr>
                <w:color w:val="000000"/>
                <w:sz w:val="16"/>
                <w:szCs w:val="16"/>
              </w:rPr>
              <w:t>.</w:t>
            </w:r>
            <w:r w:rsidRPr="00F66E19">
              <w:rPr>
                <w:color w:val="000000"/>
                <w:sz w:val="16"/>
                <w:szCs w:val="16"/>
              </w:rPr>
              <w:t>484,18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80727" w:rsidRPr="00F66E19" w:rsidRDefault="00F80727" w:rsidP="00F80727">
            <w:pPr>
              <w:jc w:val="right"/>
              <w:rPr>
                <w:color w:val="000000"/>
                <w:sz w:val="16"/>
                <w:szCs w:val="16"/>
              </w:rPr>
            </w:pPr>
            <w:r w:rsidRPr="00F66E19">
              <w:rPr>
                <w:color w:val="000000"/>
                <w:sz w:val="16"/>
                <w:szCs w:val="16"/>
              </w:rPr>
              <w:t>-537,41</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rPr>
                <w:b/>
                <w:bCs/>
                <w:color w:val="000000"/>
                <w:sz w:val="16"/>
                <w:szCs w:val="16"/>
              </w:rPr>
            </w:pPr>
            <w:r w:rsidRPr="00F66E19">
              <w:rPr>
                <w:b/>
                <w:bCs/>
                <w:color w:val="000000"/>
                <w:sz w:val="16"/>
                <w:szCs w:val="16"/>
              </w:rPr>
              <w:t>SUPERAVIT/ DÉFICIT OPER.  ATIV. MEIO DO EXERCÍCIO</w:t>
            </w:r>
          </w:p>
        </w:tc>
        <w:tc>
          <w:tcPr>
            <w:tcW w:w="446" w:type="dxa"/>
            <w:tcBorders>
              <w:top w:val="single" w:sz="4" w:space="0" w:color="auto"/>
              <w:left w:val="nil"/>
              <w:bottom w:val="single" w:sz="4" w:space="0" w:color="auto"/>
              <w:right w:val="single" w:sz="4" w:space="0" w:color="auto"/>
            </w:tcBorders>
            <w:shd w:val="clear" w:color="000000" w:fill="A6A6A6"/>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A6A6A6"/>
            <w:vAlign w:val="center"/>
          </w:tcPr>
          <w:p w:rsidR="00383263" w:rsidRPr="00F66E19" w:rsidRDefault="00383263" w:rsidP="00F80727">
            <w:pPr>
              <w:jc w:val="right"/>
              <w:rPr>
                <w:b/>
                <w:bCs/>
                <w:color w:val="000000"/>
                <w:sz w:val="16"/>
                <w:szCs w:val="16"/>
              </w:rPr>
            </w:pPr>
          </w:p>
          <w:p w:rsidR="00F80727" w:rsidRPr="00F66E19" w:rsidRDefault="00F80727" w:rsidP="00F80727">
            <w:pPr>
              <w:jc w:val="right"/>
              <w:rPr>
                <w:b/>
                <w:bCs/>
                <w:color w:val="000000"/>
                <w:sz w:val="16"/>
                <w:szCs w:val="16"/>
              </w:rPr>
            </w:pPr>
            <w:r w:rsidRPr="00F66E19">
              <w:rPr>
                <w:b/>
                <w:bCs/>
                <w:color w:val="000000"/>
                <w:sz w:val="16"/>
                <w:szCs w:val="16"/>
              </w:rPr>
              <w:t>564.565,65</w:t>
            </w:r>
          </w:p>
        </w:tc>
        <w:tc>
          <w:tcPr>
            <w:tcW w:w="1559"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463.825,20</w:t>
            </w:r>
          </w:p>
        </w:tc>
      </w:tr>
      <w:tr w:rsidR="00F80727" w:rsidRPr="00F66E19" w:rsidTr="008A31E0">
        <w:trPr>
          <w:trHeight w:val="300"/>
        </w:trPr>
        <w:tc>
          <w:tcPr>
            <w:tcW w:w="5786"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rPr>
                <w:b/>
                <w:bCs/>
                <w:color w:val="000000"/>
                <w:sz w:val="16"/>
                <w:szCs w:val="16"/>
              </w:rPr>
            </w:pPr>
            <w:r w:rsidRPr="00F66E19">
              <w:rPr>
                <w:b/>
                <w:bCs/>
                <w:color w:val="000000"/>
                <w:sz w:val="16"/>
                <w:szCs w:val="16"/>
              </w:rPr>
              <w:t>SUPERAVIT/ DÉFICIT DO EXERCÍCIO</w:t>
            </w:r>
          </w:p>
        </w:tc>
        <w:tc>
          <w:tcPr>
            <w:tcW w:w="446" w:type="dxa"/>
            <w:tcBorders>
              <w:top w:val="single" w:sz="4" w:space="0" w:color="auto"/>
              <w:left w:val="nil"/>
              <w:bottom w:val="single" w:sz="4" w:space="0" w:color="auto"/>
              <w:right w:val="single" w:sz="4" w:space="0" w:color="auto"/>
            </w:tcBorders>
            <w:shd w:val="clear" w:color="000000" w:fill="A6A6A6"/>
          </w:tcPr>
          <w:p w:rsidR="00F80727" w:rsidRPr="00F66E19" w:rsidRDefault="00F80727" w:rsidP="00F80727">
            <w:pPr>
              <w:jc w:val="right"/>
              <w:rPr>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000000" w:fill="A6A6A6"/>
            <w:vAlign w:val="center"/>
          </w:tcPr>
          <w:p w:rsidR="00F80727" w:rsidRPr="00F66E19" w:rsidRDefault="00F80727" w:rsidP="00F80727">
            <w:pPr>
              <w:jc w:val="right"/>
              <w:rPr>
                <w:b/>
                <w:bCs/>
                <w:color w:val="000000"/>
                <w:sz w:val="16"/>
                <w:szCs w:val="16"/>
              </w:rPr>
            </w:pPr>
            <w:r w:rsidRPr="00F66E19">
              <w:rPr>
                <w:b/>
                <w:bCs/>
                <w:color w:val="000000"/>
                <w:sz w:val="16"/>
                <w:szCs w:val="16"/>
              </w:rPr>
              <w:t>48.396,30</w:t>
            </w:r>
          </w:p>
        </w:tc>
        <w:tc>
          <w:tcPr>
            <w:tcW w:w="1559"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F66E19" w:rsidRDefault="00F80727" w:rsidP="00F80727">
            <w:pPr>
              <w:jc w:val="right"/>
              <w:rPr>
                <w:b/>
                <w:bCs/>
                <w:color w:val="000000"/>
                <w:sz w:val="16"/>
                <w:szCs w:val="16"/>
              </w:rPr>
            </w:pPr>
            <w:r w:rsidRPr="00F66E19">
              <w:rPr>
                <w:b/>
                <w:bCs/>
                <w:color w:val="000000"/>
                <w:sz w:val="16"/>
                <w:szCs w:val="16"/>
              </w:rPr>
              <w:t>215.793,30</w:t>
            </w:r>
          </w:p>
        </w:tc>
      </w:tr>
    </w:tbl>
    <w:p w:rsidR="00710B4C" w:rsidRPr="00F66E19" w:rsidRDefault="00710B4C" w:rsidP="005D7E0F">
      <w:pPr>
        <w:pStyle w:val="Default"/>
        <w:jc w:val="center"/>
        <w:rPr>
          <w:rStyle w:val="A0"/>
          <w:rFonts w:ascii="Times New Roman" w:hAnsi="Times New Roman" w:cs="Times New Roman"/>
          <w:b/>
          <w:bCs/>
          <w:sz w:val="16"/>
          <w:szCs w:val="16"/>
        </w:rPr>
      </w:pPr>
    </w:p>
    <w:p w:rsidR="00E20095" w:rsidRPr="00F66E19" w:rsidRDefault="00E20095" w:rsidP="005D7E0F">
      <w:pPr>
        <w:pStyle w:val="Default"/>
        <w:jc w:val="center"/>
        <w:rPr>
          <w:rStyle w:val="A0"/>
          <w:rFonts w:ascii="Times New Roman" w:hAnsi="Times New Roman" w:cs="Times New Roman"/>
          <w:b/>
          <w:bCs/>
          <w:sz w:val="16"/>
          <w:szCs w:val="16"/>
        </w:rPr>
      </w:pPr>
    </w:p>
    <w:p w:rsidR="00383263" w:rsidRPr="00F66E19" w:rsidRDefault="00383263" w:rsidP="005D7E0F">
      <w:pPr>
        <w:pStyle w:val="Default"/>
        <w:jc w:val="center"/>
        <w:rPr>
          <w:rStyle w:val="A0"/>
          <w:rFonts w:ascii="Times New Roman" w:hAnsi="Times New Roman" w:cs="Times New Roman"/>
          <w:b/>
          <w:bCs/>
          <w:sz w:val="16"/>
          <w:szCs w:val="16"/>
        </w:rPr>
      </w:pPr>
    </w:p>
    <w:p w:rsidR="00383263" w:rsidRPr="00F66E19" w:rsidRDefault="00383263" w:rsidP="005D7E0F">
      <w:pPr>
        <w:pStyle w:val="Default"/>
        <w:jc w:val="center"/>
        <w:rPr>
          <w:rStyle w:val="A0"/>
          <w:rFonts w:ascii="Times New Roman" w:hAnsi="Times New Roman" w:cs="Times New Roman"/>
          <w:b/>
          <w:bCs/>
          <w:sz w:val="16"/>
          <w:szCs w:val="16"/>
        </w:rPr>
      </w:pPr>
    </w:p>
    <w:p w:rsidR="005D7E0F" w:rsidRPr="00F66E19" w:rsidRDefault="005D7E0F" w:rsidP="005D7E0F">
      <w:pPr>
        <w:pStyle w:val="Default"/>
        <w:jc w:val="center"/>
        <w:rPr>
          <w:rStyle w:val="A0"/>
          <w:rFonts w:ascii="Times New Roman" w:hAnsi="Times New Roman" w:cs="Times New Roman"/>
          <w:b/>
          <w:bCs/>
          <w:sz w:val="16"/>
          <w:szCs w:val="16"/>
        </w:rPr>
      </w:pPr>
    </w:p>
    <w:p w:rsidR="00DD415D" w:rsidRPr="00F66E19" w:rsidRDefault="00DD415D" w:rsidP="00DD415D">
      <w:pPr>
        <w:autoSpaceDE w:val="0"/>
        <w:autoSpaceDN w:val="0"/>
        <w:adjustRightInd w:val="0"/>
        <w:spacing w:line="201" w:lineRule="atLeast"/>
        <w:jc w:val="both"/>
        <w:rPr>
          <w:bCs/>
          <w:color w:val="000000"/>
          <w:sz w:val="16"/>
          <w:szCs w:val="16"/>
        </w:rPr>
      </w:pPr>
      <w:proofErr w:type="spellStart"/>
      <w:r w:rsidRPr="00F66E19">
        <w:rPr>
          <w:bCs/>
          <w:color w:val="000000"/>
          <w:sz w:val="16"/>
          <w:szCs w:val="16"/>
        </w:rPr>
        <w:t>Estelamar</w:t>
      </w:r>
      <w:proofErr w:type="spellEnd"/>
      <w:r w:rsidRPr="00F66E19">
        <w:rPr>
          <w:bCs/>
          <w:color w:val="000000"/>
          <w:sz w:val="16"/>
          <w:szCs w:val="16"/>
        </w:rPr>
        <w:t xml:space="preserve"> </w:t>
      </w:r>
      <w:proofErr w:type="spellStart"/>
      <w:r w:rsidRPr="00F66E19">
        <w:rPr>
          <w:bCs/>
          <w:color w:val="000000"/>
          <w:sz w:val="16"/>
          <w:szCs w:val="16"/>
        </w:rPr>
        <w:t>Roani</w:t>
      </w:r>
      <w:proofErr w:type="spellEnd"/>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731E88" w:rsidRPr="00F66E19">
        <w:rPr>
          <w:bCs/>
          <w:color w:val="000000"/>
          <w:sz w:val="16"/>
          <w:szCs w:val="16"/>
        </w:rPr>
        <w:t>Diogo Rota</w:t>
      </w:r>
    </w:p>
    <w:p w:rsidR="00A608E1" w:rsidRDefault="00DD415D" w:rsidP="00731E88">
      <w:pPr>
        <w:autoSpaceDE w:val="0"/>
        <w:autoSpaceDN w:val="0"/>
        <w:adjustRightInd w:val="0"/>
        <w:spacing w:line="201" w:lineRule="atLeast"/>
        <w:jc w:val="both"/>
        <w:rPr>
          <w:bCs/>
          <w:color w:val="000000"/>
          <w:sz w:val="16"/>
          <w:szCs w:val="16"/>
        </w:rPr>
      </w:pPr>
      <w:r w:rsidRPr="00F66E19">
        <w:rPr>
          <w:bCs/>
          <w:color w:val="000000"/>
          <w:sz w:val="16"/>
          <w:szCs w:val="16"/>
        </w:rPr>
        <w:t xml:space="preserve">Presidente - CPF: </w:t>
      </w:r>
      <w:r w:rsidR="003C4B9B">
        <w:rPr>
          <w:bCs/>
          <w:color w:val="000000"/>
          <w:sz w:val="16"/>
          <w:szCs w:val="16"/>
        </w:rPr>
        <w:t>218.262.500-34</w:t>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383263" w:rsidRPr="00F66E19">
        <w:rPr>
          <w:bCs/>
          <w:color w:val="000000"/>
          <w:sz w:val="16"/>
          <w:szCs w:val="16"/>
        </w:rPr>
        <w:t>Contador</w:t>
      </w:r>
      <w:r w:rsidRPr="00F66E19">
        <w:rPr>
          <w:bCs/>
          <w:color w:val="000000"/>
          <w:sz w:val="16"/>
          <w:szCs w:val="16"/>
        </w:rPr>
        <w:t xml:space="preserve"> CRC/RS </w:t>
      </w:r>
      <w:r w:rsidR="00731E88" w:rsidRPr="00F66E19">
        <w:rPr>
          <w:bCs/>
          <w:color w:val="000000"/>
          <w:sz w:val="16"/>
          <w:szCs w:val="16"/>
        </w:rPr>
        <w:t>89.798</w:t>
      </w:r>
    </w:p>
    <w:p w:rsidR="00F66E19" w:rsidRDefault="00F66E19" w:rsidP="00731E88">
      <w:pPr>
        <w:autoSpaceDE w:val="0"/>
        <w:autoSpaceDN w:val="0"/>
        <w:adjustRightInd w:val="0"/>
        <w:spacing w:line="201" w:lineRule="atLeast"/>
        <w:jc w:val="both"/>
        <w:rPr>
          <w:bCs/>
          <w:color w:val="000000"/>
          <w:sz w:val="16"/>
          <w:szCs w:val="16"/>
        </w:rPr>
      </w:pPr>
    </w:p>
    <w:p w:rsidR="00F66E19" w:rsidRDefault="00F66E19" w:rsidP="00731E88">
      <w:pPr>
        <w:autoSpaceDE w:val="0"/>
        <w:autoSpaceDN w:val="0"/>
        <w:adjustRightInd w:val="0"/>
        <w:spacing w:line="201" w:lineRule="atLeast"/>
        <w:jc w:val="both"/>
        <w:rPr>
          <w:bCs/>
          <w:color w:val="000000"/>
          <w:sz w:val="16"/>
          <w:szCs w:val="16"/>
        </w:rPr>
      </w:pPr>
    </w:p>
    <w:p w:rsidR="00F66E19" w:rsidRDefault="00F66E19" w:rsidP="00731E88">
      <w:pPr>
        <w:autoSpaceDE w:val="0"/>
        <w:autoSpaceDN w:val="0"/>
        <w:adjustRightInd w:val="0"/>
        <w:spacing w:line="201" w:lineRule="atLeast"/>
        <w:jc w:val="both"/>
        <w:rPr>
          <w:bCs/>
          <w:color w:val="000000"/>
          <w:sz w:val="16"/>
          <w:szCs w:val="16"/>
        </w:rPr>
      </w:pPr>
    </w:p>
    <w:p w:rsidR="00F66E19" w:rsidRDefault="00F66E19" w:rsidP="00731E88">
      <w:pPr>
        <w:autoSpaceDE w:val="0"/>
        <w:autoSpaceDN w:val="0"/>
        <w:adjustRightInd w:val="0"/>
        <w:spacing w:line="201" w:lineRule="atLeast"/>
        <w:jc w:val="both"/>
        <w:rPr>
          <w:bCs/>
          <w:color w:val="000000"/>
          <w:sz w:val="16"/>
          <w:szCs w:val="16"/>
        </w:rPr>
      </w:pPr>
    </w:p>
    <w:p w:rsidR="00F66E19" w:rsidRDefault="00F66E19" w:rsidP="00731E88">
      <w:pPr>
        <w:autoSpaceDE w:val="0"/>
        <w:autoSpaceDN w:val="0"/>
        <w:adjustRightInd w:val="0"/>
        <w:spacing w:line="201" w:lineRule="atLeast"/>
        <w:jc w:val="both"/>
        <w:rPr>
          <w:bCs/>
          <w:color w:val="000000"/>
          <w:sz w:val="16"/>
          <w:szCs w:val="16"/>
        </w:rPr>
      </w:pPr>
    </w:p>
    <w:p w:rsidR="00F66E19" w:rsidRDefault="00F66E19" w:rsidP="00731E88">
      <w:pPr>
        <w:autoSpaceDE w:val="0"/>
        <w:autoSpaceDN w:val="0"/>
        <w:adjustRightInd w:val="0"/>
        <w:spacing w:line="201" w:lineRule="atLeast"/>
        <w:jc w:val="both"/>
        <w:rPr>
          <w:bCs/>
          <w:color w:val="000000"/>
          <w:sz w:val="16"/>
          <w:szCs w:val="16"/>
        </w:rPr>
      </w:pPr>
    </w:p>
    <w:p w:rsidR="00F66E19" w:rsidRDefault="00F66E19" w:rsidP="00731E88">
      <w:pPr>
        <w:autoSpaceDE w:val="0"/>
        <w:autoSpaceDN w:val="0"/>
        <w:adjustRightInd w:val="0"/>
        <w:spacing w:line="201" w:lineRule="atLeast"/>
        <w:jc w:val="both"/>
        <w:rPr>
          <w:bCs/>
          <w:color w:val="000000"/>
          <w:sz w:val="16"/>
          <w:szCs w:val="16"/>
        </w:rPr>
      </w:pPr>
    </w:p>
    <w:p w:rsidR="00F66E19" w:rsidRDefault="00F66E19" w:rsidP="00731E88">
      <w:pPr>
        <w:autoSpaceDE w:val="0"/>
        <w:autoSpaceDN w:val="0"/>
        <w:adjustRightInd w:val="0"/>
        <w:spacing w:line="201" w:lineRule="atLeast"/>
        <w:jc w:val="both"/>
        <w:rPr>
          <w:bCs/>
          <w:color w:val="000000"/>
          <w:sz w:val="16"/>
          <w:szCs w:val="16"/>
        </w:rPr>
      </w:pPr>
    </w:p>
    <w:p w:rsidR="00F66E19" w:rsidRDefault="00F66E19" w:rsidP="00731E88">
      <w:pPr>
        <w:autoSpaceDE w:val="0"/>
        <w:autoSpaceDN w:val="0"/>
        <w:adjustRightInd w:val="0"/>
        <w:spacing w:line="201" w:lineRule="atLeast"/>
        <w:jc w:val="both"/>
        <w:rPr>
          <w:bCs/>
          <w:color w:val="000000"/>
          <w:sz w:val="16"/>
          <w:szCs w:val="16"/>
        </w:rPr>
      </w:pPr>
    </w:p>
    <w:p w:rsidR="007319A9" w:rsidRDefault="007319A9" w:rsidP="00731E88">
      <w:pPr>
        <w:autoSpaceDE w:val="0"/>
        <w:autoSpaceDN w:val="0"/>
        <w:adjustRightInd w:val="0"/>
        <w:spacing w:line="201" w:lineRule="atLeast"/>
        <w:jc w:val="both"/>
        <w:rPr>
          <w:bCs/>
          <w:color w:val="000000"/>
          <w:sz w:val="16"/>
          <w:szCs w:val="16"/>
        </w:rPr>
      </w:pPr>
    </w:p>
    <w:p w:rsidR="007319A9" w:rsidRDefault="007319A9" w:rsidP="00731E88">
      <w:pPr>
        <w:autoSpaceDE w:val="0"/>
        <w:autoSpaceDN w:val="0"/>
        <w:adjustRightInd w:val="0"/>
        <w:spacing w:line="201" w:lineRule="atLeast"/>
        <w:jc w:val="both"/>
        <w:rPr>
          <w:bCs/>
          <w:color w:val="000000"/>
          <w:sz w:val="16"/>
          <w:szCs w:val="16"/>
        </w:rPr>
      </w:pPr>
    </w:p>
    <w:p w:rsidR="007319A9" w:rsidRDefault="007319A9" w:rsidP="00731E88">
      <w:pPr>
        <w:autoSpaceDE w:val="0"/>
        <w:autoSpaceDN w:val="0"/>
        <w:adjustRightInd w:val="0"/>
        <w:spacing w:line="201" w:lineRule="atLeast"/>
        <w:jc w:val="both"/>
        <w:rPr>
          <w:bCs/>
          <w:color w:val="000000"/>
          <w:sz w:val="16"/>
          <w:szCs w:val="16"/>
        </w:rPr>
      </w:pPr>
    </w:p>
    <w:p w:rsidR="007319A9" w:rsidRPr="00F66E19" w:rsidRDefault="007319A9" w:rsidP="00731E88">
      <w:pPr>
        <w:autoSpaceDE w:val="0"/>
        <w:autoSpaceDN w:val="0"/>
        <w:adjustRightInd w:val="0"/>
        <w:spacing w:line="201" w:lineRule="atLeast"/>
        <w:jc w:val="both"/>
        <w:rPr>
          <w:bCs/>
          <w:color w:val="000000"/>
          <w:sz w:val="16"/>
          <w:szCs w:val="16"/>
        </w:rPr>
      </w:pPr>
    </w:p>
    <w:p w:rsidR="00383263" w:rsidRDefault="00383263" w:rsidP="00731E88">
      <w:pPr>
        <w:autoSpaceDE w:val="0"/>
        <w:autoSpaceDN w:val="0"/>
        <w:adjustRightInd w:val="0"/>
        <w:spacing w:line="201" w:lineRule="atLeast"/>
        <w:jc w:val="both"/>
        <w:rPr>
          <w:bCs/>
          <w:color w:val="000000"/>
          <w:sz w:val="16"/>
          <w:szCs w:val="16"/>
        </w:rPr>
      </w:pPr>
    </w:p>
    <w:p w:rsidR="00F66E19" w:rsidRDefault="00F66E19" w:rsidP="00731E88">
      <w:pPr>
        <w:autoSpaceDE w:val="0"/>
        <w:autoSpaceDN w:val="0"/>
        <w:adjustRightInd w:val="0"/>
        <w:spacing w:line="201" w:lineRule="atLeast"/>
        <w:jc w:val="both"/>
        <w:rPr>
          <w:bCs/>
          <w:color w:val="000000"/>
          <w:sz w:val="16"/>
          <w:szCs w:val="16"/>
        </w:rPr>
      </w:pPr>
    </w:p>
    <w:p w:rsidR="00F66E19" w:rsidRPr="00F66E19" w:rsidRDefault="00F66E19" w:rsidP="00731E88">
      <w:pPr>
        <w:autoSpaceDE w:val="0"/>
        <w:autoSpaceDN w:val="0"/>
        <w:adjustRightInd w:val="0"/>
        <w:spacing w:line="201" w:lineRule="atLeast"/>
        <w:jc w:val="both"/>
        <w:rPr>
          <w:bCs/>
          <w:color w:val="000000"/>
          <w:sz w:val="16"/>
          <w:szCs w:val="16"/>
        </w:rPr>
      </w:pPr>
    </w:p>
    <w:p w:rsidR="00383263" w:rsidRPr="00F66E19" w:rsidRDefault="00383263" w:rsidP="00731E88">
      <w:pPr>
        <w:autoSpaceDE w:val="0"/>
        <w:autoSpaceDN w:val="0"/>
        <w:adjustRightInd w:val="0"/>
        <w:spacing w:line="201" w:lineRule="atLeast"/>
        <w:jc w:val="both"/>
        <w:rPr>
          <w:rStyle w:val="A0"/>
          <w:rFonts w:cs="Times New Roman"/>
          <w:bCs/>
          <w:sz w:val="16"/>
          <w:szCs w:val="16"/>
        </w:rPr>
      </w:pPr>
    </w:p>
    <w:p w:rsidR="00710B4C" w:rsidRPr="00F66E19" w:rsidRDefault="00710B4C" w:rsidP="00710B4C">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lastRenderedPageBreak/>
        <w:t>DEMONSTRAÇÃO DAS MUTAÇÕES DO PATRIMÔNIO LÍQUIDO</w:t>
      </w:r>
    </w:p>
    <w:p w:rsidR="00B61675" w:rsidRPr="00F66E19" w:rsidRDefault="00B61675" w:rsidP="00710B4C">
      <w:pPr>
        <w:pStyle w:val="Default"/>
        <w:jc w:val="center"/>
        <w:rPr>
          <w:rStyle w:val="A0"/>
          <w:rFonts w:ascii="Times New Roman" w:hAnsi="Times New Roman" w:cs="Times New Roman"/>
          <w:b/>
          <w:bCs/>
          <w:sz w:val="16"/>
          <w:szCs w:val="16"/>
        </w:rPr>
      </w:pPr>
    </w:p>
    <w:p w:rsidR="00710B4C" w:rsidRPr="00F66E19" w:rsidRDefault="00710B4C" w:rsidP="00710B4C">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t>Saldos em 31/12/</w:t>
      </w:r>
      <w:r w:rsidR="00731E88" w:rsidRPr="00F66E19">
        <w:rPr>
          <w:rStyle w:val="A0"/>
          <w:rFonts w:ascii="Times New Roman" w:hAnsi="Times New Roman" w:cs="Times New Roman"/>
          <w:b/>
          <w:bCs/>
          <w:sz w:val="16"/>
          <w:szCs w:val="16"/>
        </w:rPr>
        <w:t>2017 e 31/12/2016</w:t>
      </w:r>
    </w:p>
    <w:p w:rsidR="00710B4C" w:rsidRPr="00F66E19" w:rsidRDefault="00710B4C" w:rsidP="00710B4C">
      <w:pPr>
        <w:pStyle w:val="Default"/>
        <w:jc w:val="center"/>
        <w:rPr>
          <w:rStyle w:val="A0"/>
          <w:rFonts w:ascii="Times New Roman" w:hAnsi="Times New Roman" w:cs="Times New Roman"/>
          <w:b/>
          <w:bCs/>
          <w:sz w:val="16"/>
          <w:szCs w:val="16"/>
        </w:rPr>
      </w:pPr>
    </w:p>
    <w:tbl>
      <w:tblPr>
        <w:tblW w:w="9214" w:type="dxa"/>
        <w:tblInd w:w="-5" w:type="dxa"/>
        <w:tblCellMar>
          <w:left w:w="70" w:type="dxa"/>
          <w:right w:w="70" w:type="dxa"/>
        </w:tblCellMar>
        <w:tblLook w:val="04A0" w:firstRow="1" w:lastRow="0" w:firstColumn="1" w:lastColumn="0" w:noHBand="0" w:noVBand="1"/>
      </w:tblPr>
      <w:tblGrid>
        <w:gridCol w:w="6237"/>
        <w:gridCol w:w="1560"/>
        <w:gridCol w:w="1417"/>
      </w:tblGrid>
      <w:tr w:rsidR="00F53087" w:rsidRPr="00F66E19" w:rsidTr="00731E88">
        <w:trPr>
          <w:trHeight w:val="262"/>
        </w:trPr>
        <w:tc>
          <w:tcPr>
            <w:tcW w:w="6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F53087" w:rsidRPr="00F66E19" w:rsidRDefault="00F53087" w:rsidP="00770671">
            <w:pPr>
              <w:rPr>
                <w:b/>
                <w:bCs/>
                <w:color w:val="000000"/>
                <w:sz w:val="16"/>
                <w:szCs w:val="16"/>
              </w:rPr>
            </w:pPr>
            <w:r w:rsidRPr="00F66E19">
              <w:rPr>
                <w:b/>
                <w:bCs/>
                <w:color w:val="000000"/>
                <w:sz w:val="16"/>
                <w:szCs w:val="16"/>
              </w:rPr>
              <w:t xml:space="preserve">PATRIMONIO SOCIAL </w:t>
            </w:r>
          </w:p>
        </w:tc>
        <w:tc>
          <w:tcPr>
            <w:tcW w:w="156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F53087" w:rsidRPr="00F66E19" w:rsidRDefault="00F53087" w:rsidP="00770671">
            <w:pPr>
              <w:jc w:val="center"/>
              <w:rPr>
                <w:b/>
                <w:bCs/>
                <w:color w:val="000000"/>
                <w:sz w:val="16"/>
                <w:szCs w:val="16"/>
              </w:rPr>
            </w:pPr>
            <w:r w:rsidRPr="00F66E19">
              <w:rPr>
                <w:b/>
                <w:bCs/>
                <w:color w:val="000000"/>
                <w:sz w:val="16"/>
                <w:szCs w:val="16"/>
              </w:rPr>
              <w:t>2017</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F53087" w:rsidRPr="00F66E19" w:rsidRDefault="00F53087" w:rsidP="00770671">
            <w:pPr>
              <w:jc w:val="center"/>
              <w:rPr>
                <w:b/>
                <w:bCs/>
                <w:color w:val="000000"/>
                <w:sz w:val="16"/>
                <w:szCs w:val="16"/>
              </w:rPr>
            </w:pPr>
            <w:r w:rsidRPr="00F66E19">
              <w:rPr>
                <w:b/>
                <w:bCs/>
                <w:color w:val="000000"/>
                <w:sz w:val="16"/>
                <w:szCs w:val="16"/>
              </w:rPr>
              <w:t>2016</w:t>
            </w:r>
          </w:p>
        </w:tc>
      </w:tr>
      <w:tr w:rsidR="00F53087" w:rsidRPr="00F66E19" w:rsidTr="00731E88">
        <w:trPr>
          <w:trHeight w:val="262"/>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53087" w:rsidRPr="00F66E19" w:rsidRDefault="00F53087" w:rsidP="00770671">
            <w:pPr>
              <w:rPr>
                <w:color w:val="000000"/>
                <w:sz w:val="16"/>
                <w:szCs w:val="16"/>
              </w:rPr>
            </w:pPr>
            <w:r w:rsidRPr="00F66E19">
              <w:rPr>
                <w:color w:val="000000"/>
                <w:sz w:val="16"/>
                <w:szCs w:val="16"/>
              </w:rPr>
              <w:t>Patrimônio Social início período</w:t>
            </w:r>
          </w:p>
        </w:tc>
        <w:tc>
          <w:tcPr>
            <w:tcW w:w="1560" w:type="dxa"/>
            <w:tcBorders>
              <w:top w:val="nil"/>
              <w:left w:val="nil"/>
              <w:bottom w:val="single" w:sz="4" w:space="0" w:color="auto"/>
              <w:right w:val="single" w:sz="4" w:space="0" w:color="auto"/>
            </w:tcBorders>
            <w:shd w:val="clear" w:color="auto" w:fill="auto"/>
            <w:noWrap/>
            <w:vAlign w:val="bottom"/>
            <w:hideMark/>
          </w:tcPr>
          <w:p w:rsidR="00F53087" w:rsidRPr="00F66E19" w:rsidRDefault="00F53087" w:rsidP="00770671">
            <w:pPr>
              <w:jc w:val="right"/>
              <w:rPr>
                <w:color w:val="000000"/>
                <w:sz w:val="16"/>
                <w:szCs w:val="16"/>
              </w:rPr>
            </w:pPr>
            <w:r w:rsidRPr="00F66E19">
              <w:rPr>
                <w:color w:val="000000"/>
                <w:sz w:val="16"/>
                <w:szCs w:val="16"/>
              </w:rPr>
              <w:t>8.555.966,87</w:t>
            </w:r>
          </w:p>
        </w:tc>
        <w:tc>
          <w:tcPr>
            <w:tcW w:w="1417" w:type="dxa"/>
            <w:tcBorders>
              <w:top w:val="nil"/>
              <w:left w:val="nil"/>
              <w:bottom w:val="single" w:sz="4" w:space="0" w:color="auto"/>
              <w:right w:val="single" w:sz="4" w:space="0" w:color="auto"/>
            </w:tcBorders>
            <w:shd w:val="clear" w:color="auto" w:fill="auto"/>
            <w:noWrap/>
            <w:vAlign w:val="bottom"/>
            <w:hideMark/>
          </w:tcPr>
          <w:p w:rsidR="00F53087" w:rsidRPr="00F66E19" w:rsidRDefault="00F53087" w:rsidP="00770671">
            <w:pPr>
              <w:jc w:val="right"/>
              <w:rPr>
                <w:color w:val="000000"/>
                <w:sz w:val="16"/>
                <w:szCs w:val="16"/>
              </w:rPr>
            </w:pPr>
            <w:r w:rsidRPr="00F66E19">
              <w:rPr>
                <w:color w:val="000000"/>
                <w:sz w:val="16"/>
                <w:szCs w:val="16"/>
              </w:rPr>
              <w:t>8.398.468,54</w:t>
            </w:r>
          </w:p>
        </w:tc>
      </w:tr>
      <w:tr w:rsidR="00F53087" w:rsidRPr="00F66E19" w:rsidTr="00731E88">
        <w:trPr>
          <w:trHeight w:val="262"/>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53087" w:rsidRPr="00F66E19" w:rsidRDefault="00F53087" w:rsidP="00770671">
            <w:pPr>
              <w:rPr>
                <w:color w:val="000000"/>
                <w:sz w:val="16"/>
                <w:szCs w:val="16"/>
              </w:rPr>
            </w:pPr>
            <w:r w:rsidRPr="00F66E19">
              <w:rPr>
                <w:color w:val="000000"/>
                <w:sz w:val="16"/>
                <w:szCs w:val="16"/>
              </w:rPr>
              <w:t>(+)Ajuste de Avaliação Patrimonial</w:t>
            </w:r>
          </w:p>
        </w:tc>
        <w:tc>
          <w:tcPr>
            <w:tcW w:w="1560" w:type="dxa"/>
            <w:tcBorders>
              <w:top w:val="nil"/>
              <w:left w:val="nil"/>
              <w:bottom w:val="single" w:sz="4" w:space="0" w:color="auto"/>
              <w:right w:val="single" w:sz="4" w:space="0" w:color="auto"/>
            </w:tcBorders>
            <w:shd w:val="clear" w:color="auto" w:fill="auto"/>
            <w:noWrap/>
            <w:vAlign w:val="bottom"/>
            <w:hideMark/>
          </w:tcPr>
          <w:p w:rsidR="00F53087" w:rsidRPr="00F66E19" w:rsidRDefault="00383263" w:rsidP="00770671">
            <w:pPr>
              <w:jc w:val="right"/>
              <w:rPr>
                <w:color w:val="000000"/>
                <w:sz w:val="16"/>
                <w:szCs w:val="16"/>
              </w:rPr>
            </w:pPr>
            <w:r w:rsidRPr="00F66E19">
              <w:rPr>
                <w:color w:val="000000"/>
                <w:sz w:val="16"/>
                <w:szCs w:val="16"/>
              </w:rPr>
              <w:t>-174.044,32</w:t>
            </w:r>
          </w:p>
        </w:tc>
        <w:tc>
          <w:tcPr>
            <w:tcW w:w="1417" w:type="dxa"/>
            <w:tcBorders>
              <w:top w:val="nil"/>
              <w:left w:val="nil"/>
              <w:bottom w:val="single" w:sz="4" w:space="0" w:color="auto"/>
              <w:right w:val="single" w:sz="4" w:space="0" w:color="auto"/>
            </w:tcBorders>
            <w:shd w:val="clear" w:color="auto" w:fill="auto"/>
            <w:noWrap/>
            <w:vAlign w:val="bottom"/>
            <w:hideMark/>
          </w:tcPr>
          <w:p w:rsidR="00F53087" w:rsidRPr="00F66E19" w:rsidRDefault="00F53087" w:rsidP="00770671">
            <w:pPr>
              <w:jc w:val="right"/>
              <w:rPr>
                <w:color w:val="000000"/>
                <w:sz w:val="16"/>
                <w:szCs w:val="16"/>
              </w:rPr>
            </w:pPr>
            <w:r w:rsidRPr="00F66E19">
              <w:rPr>
                <w:color w:val="000000"/>
                <w:sz w:val="16"/>
                <w:szCs w:val="16"/>
              </w:rPr>
              <w:t>-58.294,97</w:t>
            </w:r>
          </w:p>
        </w:tc>
      </w:tr>
      <w:tr w:rsidR="00F53087" w:rsidRPr="00F66E19" w:rsidTr="00731E88">
        <w:trPr>
          <w:trHeight w:val="262"/>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53087" w:rsidRPr="00F66E19" w:rsidRDefault="00F53087" w:rsidP="00770671">
            <w:pPr>
              <w:rPr>
                <w:color w:val="000000"/>
                <w:sz w:val="16"/>
                <w:szCs w:val="16"/>
              </w:rPr>
            </w:pPr>
            <w:r w:rsidRPr="00F66E19">
              <w:rPr>
                <w:color w:val="000000"/>
                <w:sz w:val="16"/>
                <w:szCs w:val="16"/>
              </w:rPr>
              <w:t>(-) Ajustes de exercícios anteriores</w:t>
            </w:r>
          </w:p>
        </w:tc>
        <w:tc>
          <w:tcPr>
            <w:tcW w:w="1560" w:type="dxa"/>
            <w:tcBorders>
              <w:top w:val="nil"/>
              <w:left w:val="nil"/>
              <w:bottom w:val="single" w:sz="4" w:space="0" w:color="auto"/>
              <w:right w:val="single" w:sz="4" w:space="0" w:color="auto"/>
            </w:tcBorders>
            <w:shd w:val="clear" w:color="auto" w:fill="auto"/>
            <w:noWrap/>
            <w:vAlign w:val="bottom"/>
            <w:hideMark/>
          </w:tcPr>
          <w:p w:rsidR="00F53087" w:rsidRPr="00F66E19" w:rsidRDefault="00F53087" w:rsidP="00770671">
            <w:pPr>
              <w:jc w:val="right"/>
              <w:rPr>
                <w:color w:val="000000"/>
                <w:sz w:val="16"/>
                <w:szCs w:val="16"/>
              </w:rPr>
            </w:pPr>
            <w:r w:rsidRPr="00F66E19">
              <w:rPr>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53087" w:rsidRPr="00F66E19" w:rsidRDefault="00F53087" w:rsidP="00770671">
            <w:pPr>
              <w:jc w:val="right"/>
              <w:rPr>
                <w:color w:val="000000"/>
                <w:sz w:val="16"/>
                <w:szCs w:val="16"/>
              </w:rPr>
            </w:pPr>
            <w:r w:rsidRPr="00F66E19">
              <w:rPr>
                <w:color w:val="000000"/>
                <w:sz w:val="16"/>
                <w:szCs w:val="16"/>
              </w:rPr>
              <w:t>0,00</w:t>
            </w:r>
          </w:p>
        </w:tc>
      </w:tr>
      <w:tr w:rsidR="00F53087" w:rsidRPr="00F66E19" w:rsidTr="00731E88">
        <w:trPr>
          <w:trHeight w:val="262"/>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F53087" w:rsidRPr="00F66E19" w:rsidRDefault="00F53087" w:rsidP="00770671">
            <w:pPr>
              <w:rPr>
                <w:color w:val="000000"/>
                <w:sz w:val="16"/>
                <w:szCs w:val="16"/>
              </w:rPr>
            </w:pPr>
            <w:r w:rsidRPr="00F66E19">
              <w:rPr>
                <w:color w:val="000000"/>
                <w:sz w:val="16"/>
                <w:szCs w:val="16"/>
              </w:rPr>
              <w:t>(+) Superávit / Déficit do Exercício</w:t>
            </w:r>
          </w:p>
        </w:tc>
        <w:tc>
          <w:tcPr>
            <w:tcW w:w="1560" w:type="dxa"/>
            <w:tcBorders>
              <w:top w:val="nil"/>
              <w:left w:val="nil"/>
              <w:bottom w:val="single" w:sz="4" w:space="0" w:color="auto"/>
              <w:right w:val="single" w:sz="4" w:space="0" w:color="auto"/>
            </w:tcBorders>
            <w:shd w:val="clear" w:color="auto" w:fill="auto"/>
            <w:noWrap/>
            <w:vAlign w:val="bottom"/>
            <w:hideMark/>
          </w:tcPr>
          <w:p w:rsidR="00F53087" w:rsidRPr="00F66E19" w:rsidRDefault="00F53087" w:rsidP="00770671">
            <w:pPr>
              <w:jc w:val="right"/>
              <w:rPr>
                <w:color w:val="000000"/>
                <w:sz w:val="16"/>
                <w:szCs w:val="16"/>
              </w:rPr>
            </w:pPr>
            <w:r w:rsidRPr="00F66E19">
              <w:rPr>
                <w:color w:val="000000"/>
                <w:sz w:val="16"/>
                <w:szCs w:val="16"/>
              </w:rPr>
              <w:t>48.396,30</w:t>
            </w:r>
          </w:p>
        </w:tc>
        <w:tc>
          <w:tcPr>
            <w:tcW w:w="1417" w:type="dxa"/>
            <w:tcBorders>
              <w:top w:val="nil"/>
              <w:left w:val="nil"/>
              <w:bottom w:val="single" w:sz="4" w:space="0" w:color="auto"/>
              <w:right w:val="single" w:sz="4" w:space="0" w:color="auto"/>
            </w:tcBorders>
            <w:shd w:val="clear" w:color="auto" w:fill="auto"/>
            <w:noWrap/>
            <w:vAlign w:val="bottom"/>
            <w:hideMark/>
          </w:tcPr>
          <w:p w:rsidR="00F53087" w:rsidRPr="00F66E19" w:rsidRDefault="00F53087" w:rsidP="00770671">
            <w:pPr>
              <w:jc w:val="right"/>
              <w:rPr>
                <w:color w:val="000000"/>
                <w:sz w:val="16"/>
                <w:szCs w:val="16"/>
              </w:rPr>
            </w:pPr>
            <w:r w:rsidRPr="00F66E19">
              <w:rPr>
                <w:color w:val="000000"/>
                <w:sz w:val="16"/>
                <w:szCs w:val="16"/>
              </w:rPr>
              <w:t>215.793,30</w:t>
            </w:r>
          </w:p>
        </w:tc>
      </w:tr>
      <w:tr w:rsidR="00F53087" w:rsidRPr="00F66E19" w:rsidTr="00731E88">
        <w:trPr>
          <w:trHeight w:val="262"/>
        </w:trPr>
        <w:tc>
          <w:tcPr>
            <w:tcW w:w="6237"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F53087" w:rsidRPr="00F66E19" w:rsidRDefault="00F53087" w:rsidP="00770671">
            <w:pPr>
              <w:rPr>
                <w:b/>
                <w:bCs/>
                <w:color w:val="000000"/>
                <w:sz w:val="16"/>
                <w:szCs w:val="16"/>
              </w:rPr>
            </w:pPr>
            <w:r w:rsidRPr="00F66E19">
              <w:rPr>
                <w:b/>
                <w:bCs/>
                <w:color w:val="000000"/>
                <w:sz w:val="16"/>
                <w:szCs w:val="16"/>
              </w:rPr>
              <w:t>Patrimônio Líquido Social no final Exercício</w:t>
            </w:r>
          </w:p>
        </w:tc>
        <w:tc>
          <w:tcPr>
            <w:tcW w:w="1560" w:type="dxa"/>
            <w:tcBorders>
              <w:top w:val="nil"/>
              <w:left w:val="nil"/>
              <w:bottom w:val="single" w:sz="4" w:space="0" w:color="auto"/>
              <w:right w:val="single" w:sz="4" w:space="0" w:color="auto"/>
            </w:tcBorders>
            <w:shd w:val="clear" w:color="auto" w:fill="A6A6A6" w:themeFill="background1" w:themeFillShade="A6"/>
            <w:noWrap/>
            <w:vAlign w:val="bottom"/>
            <w:hideMark/>
          </w:tcPr>
          <w:p w:rsidR="00F53087" w:rsidRPr="00F66E19" w:rsidRDefault="00383263" w:rsidP="00770671">
            <w:pPr>
              <w:jc w:val="right"/>
              <w:rPr>
                <w:b/>
                <w:bCs/>
                <w:color w:val="000000"/>
                <w:sz w:val="16"/>
                <w:szCs w:val="16"/>
              </w:rPr>
            </w:pPr>
            <w:r w:rsidRPr="00F66E19">
              <w:rPr>
                <w:b/>
                <w:bCs/>
                <w:color w:val="000000"/>
                <w:sz w:val="16"/>
                <w:szCs w:val="16"/>
              </w:rPr>
              <w:t>8.430.318,85</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rsidR="00F53087" w:rsidRPr="00F66E19" w:rsidRDefault="00F53087" w:rsidP="00770671">
            <w:pPr>
              <w:jc w:val="right"/>
              <w:rPr>
                <w:b/>
                <w:bCs/>
                <w:color w:val="000000"/>
                <w:sz w:val="16"/>
                <w:szCs w:val="16"/>
              </w:rPr>
            </w:pPr>
            <w:r w:rsidRPr="00F66E19">
              <w:rPr>
                <w:b/>
                <w:bCs/>
                <w:color w:val="000000"/>
                <w:sz w:val="16"/>
                <w:szCs w:val="16"/>
              </w:rPr>
              <w:t>8.555.966,87</w:t>
            </w:r>
          </w:p>
        </w:tc>
      </w:tr>
    </w:tbl>
    <w:p w:rsidR="00710B4C" w:rsidRPr="00F66E19" w:rsidRDefault="00710B4C" w:rsidP="00710B4C">
      <w:pPr>
        <w:pStyle w:val="Default"/>
        <w:jc w:val="center"/>
        <w:rPr>
          <w:rStyle w:val="A0"/>
          <w:rFonts w:ascii="Times New Roman" w:hAnsi="Times New Roman" w:cs="Times New Roman"/>
          <w:b/>
          <w:bCs/>
          <w:sz w:val="16"/>
          <w:szCs w:val="16"/>
        </w:rPr>
      </w:pPr>
    </w:p>
    <w:p w:rsidR="00710B4C" w:rsidRPr="00F66E19" w:rsidRDefault="00710B4C" w:rsidP="00710B4C">
      <w:pPr>
        <w:pStyle w:val="Default"/>
        <w:jc w:val="center"/>
        <w:rPr>
          <w:rStyle w:val="A0"/>
          <w:rFonts w:ascii="Times New Roman" w:hAnsi="Times New Roman" w:cs="Times New Roman"/>
          <w:b/>
          <w:bCs/>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13"/>
      </w:tblGrid>
      <w:tr w:rsidR="00710B4C" w:rsidRPr="00F66E19" w:rsidTr="00710B4C">
        <w:trPr>
          <w:trHeight w:val="93"/>
        </w:trPr>
        <w:tc>
          <w:tcPr>
            <w:tcW w:w="8613" w:type="dxa"/>
          </w:tcPr>
          <w:p w:rsidR="00710B4C" w:rsidRPr="00F66E19" w:rsidRDefault="00710B4C" w:rsidP="00710B4C">
            <w:pPr>
              <w:autoSpaceDE w:val="0"/>
              <w:autoSpaceDN w:val="0"/>
              <w:adjustRightInd w:val="0"/>
              <w:spacing w:line="360" w:lineRule="auto"/>
              <w:jc w:val="center"/>
              <w:rPr>
                <w:rFonts w:eastAsiaTheme="minorHAnsi"/>
                <w:color w:val="000000"/>
                <w:sz w:val="16"/>
                <w:szCs w:val="16"/>
                <w:lang w:eastAsia="en-US"/>
              </w:rPr>
            </w:pPr>
            <w:r w:rsidRPr="00F66E19">
              <w:rPr>
                <w:rFonts w:eastAsiaTheme="minorHAnsi"/>
                <w:color w:val="000000"/>
                <w:sz w:val="16"/>
                <w:szCs w:val="16"/>
                <w:lang w:eastAsia="en-US"/>
              </w:rPr>
              <w:t>(As notas explicativas integram o conjunto das demonstrações contábeis)</w:t>
            </w:r>
          </w:p>
        </w:tc>
      </w:tr>
      <w:tr w:rsidR="00710B4C" w:rsidRPr="00F66E19" w:rsidTr="00710B4C">
        <w:trPr>
          <w:trHeight w:val="84"/>
        </w:trPr>
        <w:tc>
          <w:tcPr>
            <w:tcW w:w="8613" w:type="dxa"/>
          </w:tcPr>
          <w:p w:rsidR="00710B4C" w:rsidRPr="00F66E19" w:rsidRDefault="00710B4C" w:rsidP="00710B4C">
            <w:pPr>
              <w:autoSpaceDE w:val="0"/>
              <w:autoSpaceDN w:val="0"/>
              <w:adjustRightInd w:val="0"/>
              <w:spacing w:line="360" w:lineRule="auto"/>
              <w:jc w:val="center"/>
              <w:rPr>
                <w:rFonts w:eastAsiaTheme="minorHAnsi"/>
                <w:color w:val="000000"/>
                <w:sz w:val="16"/>
                <w:szCs w:val="16"/>
                <w:lang w:eastAsia="en-US"/>
              </w:rPr>
            </w:pPr>
            <w:r w:rsidRPr="00F66E19">
              <w:rPr>
                <w:rFonts w:eastAsiaTheme="minorHAnsi"/>
                <w:color w:val="000000"/>
                <w:sz w:val="16"/>
                <w:szCs w:val="16"/>
                <w:lang w:eastAsia="en-US"/>
              </w:rPr>
              <w:t>Passo Fu</w:t>
            </w:r>
            <w:r w:rsidR="00986C66" w:rsidRPr="00F66E19">
              <w:rPr>
                <w:rFonts w:eastAsiaTheme="minorHAnsi"/>
                <w:color w:val="000000"/>
                <w:sz w:val="16"/>
                <w:szCs w:val="16"/>
                <w:lang w:eastAsia="en-US"/>
              </w:rPr>
              <w:t>ndo – RS, 31 de dezembro de 2017</w:t>
            </w:r>
          </w:p>
          <w:p w:rsidR="00710B4C" w:rsidRPr="00F66E19" w:rsidRDefault="00710B4C" w:rsidP="00F66E19">
            <w:pPr>
              <w:autoSpaceDE w:val="0"/>
              <w:autoSpaceDN w:val="0"/>
              <w:adjustRightInd w:val="0"/>
              <w:spacing w:line="360" w:lineRule="auto"/>
              <w:rPr>
                <w:rFonts w:eastAsiaTheme="minorHAnsi"/>
                <w:color w:val="000000"/>
                <w:sz w:val="16"/>
                <w:szCs w:val="16"/>
                <w:lang w:eastAsia="en-US"/>
              </w:rPr>
            </w:pPr>
          </w:p>
        </w:tc>
      </w:tr>
    </w:tbl>
    <w:p w:rsidR="00710B4C" w:rsidRPr="00F66E19" w:rsidRDefault="00710B4C" w:rsidP="00710B4C">
      <w:pPr>
        <w:autoSpaceDE w:val="0"/>
        <w:autoSpaceDN w:val="0"/>
        <w:adjustRightInd w:val="0"/>
        <w:spacing w:line="201" w:lineRule="atLeast"/>
        <w:jc w:val="both"/>
        <w:rPr>
          <w:bCs/>
          <w:color w:val="000000"/>
          <w:sz w:val="16"/>
          <w:szCs w:val="16"/>
        </w:rPr>
      </w:pPr>
      <w:proofErr w:type="spellStart"/>
      <w:r w:rsidRPr="00F66E19">
        <w:rPr>
          <w:bCs/>
          <w:color w:val="000000"/>
          <w:sz w:val="16"/>
          <w:szCs w:val="16"/>
        </w:rPr>
        <w:t>Estelamar</w:t>
      </w:r>
      <w:proofErr w:type="spellEnd"/>
      <w:r w:rsidRPr="00F66E19">
        <w:rPr>
          <w:bCs/>
          <w:color w:val="000000"/>
          <w:sz w:val="16"/>
          <w:szCs w:val="16"/>
        </w:rPr>
        <w:t xml:space="preserve"> </w:t>
      </w:r>
      <w:proofErr w:type="spellStart"/>
      <w:r w:rsidRPr="00F66E19">
        <w:rPr>
          <w:bCs/>
          <w:color w:val="000000"/>
          <w:sz w:val="16"/>
          <w:szCs w:val="16"/>
        </w:rPr>
        <w:t>Roani</w:t>
      </w:r>
      <w:proofErr w:type="spellEnd"/>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731E88" w:rsidRPr="00F66E19">
        <w:rPr>
          <w:bCs/>
          <w:color w:val="000000"/>
          <w:sz w:val="16"/>
          <w:szCs w:val="16"/>
        </w:rPr>
        <w:t>Diogo Rota</w:t>
      </w:r>
    </w:p>
    <w:p w:rsidR="00710B4C" w:rsidRPr="00F66E19" w:rsidRDefault="00710B4C" w:rsidP="00710B4C">
      <w:pPr>
        <w:autoSpaceDE w:val="0"/>
        <w:autoSpaceDN w:val="0"/>
        <w:adjustRightInd w:val="0"/>
        <w:spacing w:line="201" w:lineRule="atLeast"/>
        <w:jc w:val="both"/>
        <w:rPr>
          <w:bCs/>
          <w:color w:val="000000"/>
          <w:sz w:val="16"/>
          <w:szCs w:val="16"/>
        </w:rPr>
      </w:pPr>
      <w:r w:rsidRPr="00F66E19">
        <w:rPr>
          <w:bCs/>
          <w:color w:val="000000"/>
          <w:sz w:val="16"/>
          <w:szCs w:val="16"/>
        </w:rPr>
        <w:t xml:space="preserve">Presidente - CPF: </w:t>
      </w:r>
      <w:r w:rsidR="003C4B9B">
        <w:rPr>
          <w:bCs/>
          <w:color w:val="000000"/>
          <w:sz w:val="16"/>
          <w:szCs w:val="16"/>
        </w:rPr>
        <w:t>218.262.500-34</w:t>
      </w:r>
      <w:r w:rsidRPr="00F66E19">
        <w:rPr>
          <w:bCs/>
          <w:color w:val="000000"/>
          <w:sz w:val="16"/>
          <w:szCs w:val="16"/>
        </w:rPr>
        <w:tab/>
      </w:r>
      <w:r w:rsidRPr="00F66E19">
        <w:rPr>
          <w:bCs/>
          <w:color w:val="000000"/>
          <w:sz w:val="16"/>
          <w:szCs w:val="16"/>
        </w:rPr>
        <w:tab/>
      </w:r>
      <w:r w:rsidRPr="00F66E19">
        <w:rPr>
          <w:bCs/>
          <w:color w:val="000000"/>
          <w:sz w:val="16"/>
          <w:szCs w:val="16"/>
        </w:rPr>
        <w:tab/>
      </w:r>
      <w:r w:rsidR="00383263" w:rsidRPr="00F66E19">
        <w:rPr>
          <w:bCs/>
          <w:color w:val="000000"/>
          <w:sz w:val="16"/>
          <w:szCs w:val="16"/>
        </w:rPr>
        <w:t>Contador</w:t>
      </w:r>
      <w:r w:rsidRPr="00F66E19">
        <w:rPr>
          <w:bCs/>
          <w:color w:val="000000"/>
          <w:sz w:val="16"/>
          <w:szCs w:val="16"/>
        </w:rPr>
        <w:t xml:space="preserve"> CRC/RS </w:t>
      </w:r>
      <w:r w:rsidR="00731E88" w:rsidRPr="00F66E19">
        <w:rPr>
          <w:bCs/>
          <w:color w:val="000000"/>
          <w:sz w:val="16"/>
          <w:szCs w:val="16"/>
        </w:rPr>
        <w:t>89.798</w:t>
      </w:r>
    </w:p>
    <w:p w:rsidR="005B1622" w:rsidRPr="00F66E19" w:rsidRDefault="005B1622" w:rsidP="005D7E0F">
      <w:pPr>
        <w:pStyle w:val="Default"/>
        <w:jc w:val="center"/>
        <w:rPr>
          <w:rStyle w:val="A0"/>
          <w:rFonts w:ascii="Times New Roman" w:hAnsi="Times New Roman" w:cs="Times New Roman"/>
          <w:b/>
          <w:bCs/>
          <w:sz w:val="16"/>
          <w:szCs w:val="16"/>
        </w:rPr>
      </w:pPr>
    </w:p>
    <w:p w:rsidR="00710B4C" w:rsidRPr="00F66E19" w:rsidRDefault="00710B4C" w:rsidP="00731E88">
      <w:pPr>
        <w:spacing w:after="160" w:line="259" w:lineRule="auto"/>
        <w:rPr>
          <w:rStyle w:val="A0"/>
          <w:rFonts w:cs="Times New Roman"/>
          <w:b/>
          <w:bCs/>
          <w:sz w:val="16"/>
          <w:szCs w:val="16"/>
        </w:rPr>
      </w:pPr>
      <w:r w:rsidRPr="00F66E19">
        <w:rPr>
          <w:rStyle w:val="A0"/>
          <w:rFonts w:cs="Times New Roman"/>
          <w:b/>
          <w:bCs/>
          <w:sz w:val="16"/>
          <w:szCs w:val="16"/>
        </w:rPr>
        <w:br w:type="page"/>
      </w:r>
    </w:p>
    <w:p w:rsidR="002D38C5" w:rsidRPr="00F66E19" w:rsidRDefault="002D38C5" w:rsidP="002D38C5">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lastRenderedPageBreak/>
        <w:t>DEMONSTRAÇÃO DOS FLUXOS DE CAIXAS</w:t>
      </w:r>
    </w:p>
    <w:p w:rsidR="005B1622" w:rsidRPr="00F66E19" w:rsidRDefault="005B1622" w:rsidP="002D38C5">
      <w:pPr>
        <w:pStyle w:val="Default"/>
        <w:jc w:val="center"/>
        <w:rPr>
          <w:rStyle w:val="A0"/>
          <w:rFonts w:ascii="Times New Roman" w:hAnsi="Times New Roman" w:cs="Times New Roman"/>
          <w:b/>
          <w:bCs/>
          <w:sz w:val="16"/>
          <w:szCs w:val="16"/>
        </w:rPr>
      </w:pPr>
    </w:p>
    <w:p w:rsidR="002D38C5" w:rsidRPr="00F66E19" w:rsidRDefault="002D38C5" w:rsidP="002D38C5">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t>Método Indireto</w:t>
      </w:r>
    </w:p>
    <w:p w:rsidR="002D38C5" w:rsidRPr="00F66E19" w:rsidRDefault="002D38C5" w:rsidP="002D38C5">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t>Em reais</w:t>
      </w:r>
    </w:p>
    <w:p w:rsidR="005B1622" w:rsidRPr="00F66E19" w:rsidRDefault="005B1622" w:rsidP="002D38C5">
      <w:pPr>
        <w:pStyle w:val="Default"/>
        <w:jc w:val="center"/>
        <w:rPr>
          <w:rStyle w:val="A0"/>
          <w:rFonts w:ascii="Times New Roman" w:hAnsi="Times New Roman" w:cs="Times New Roman"/>
          <w:b/>
          <w:bCs/>
          <w:sz w:val="16"/>
          <w:szCs w:val="16"/>
        </w:rPr>
      </w:pPr>
    </w:p>
    <w:tbl>
      <w:tblPr>
        <w:tblW w:w="9390" w:type="dxa"/>
        <w:tblInd w:w="-133" w:type="dxa"/>
        <w:tblCellMar>
          <w:left w:w="70" w:type="dxa"/>
          <w:right w:w="70" w:type="dxa"/>
        </w:tblCellMar>
        <w:tblLook w:val="04A0" w:firstRow="1" w:lastRow="0" w:firstColumn="1" w:lastColumn="0" w:noHBand="0" w:noVBand="1"/>
      </w:tblPr>
      <w:tblGrid>
        <w:gridCol w:w="103"/>
        <w:gridCol w:w="6262"/>
        <w:gridCol w:w="1555"/>
        <w:gridCol w:w="688"/>
        <w:gridCol w:w="772"/>
        <w:gridCol w:w="10"/>
      </w:tblGrid>
      <w:tr w:rsidR="00551A8B" w:rsidRPr="00F66E19" w:rsidTr="00731E88">
        <w:trPr>
          <w:gridBefore w:val="1"/>
          <w:wBefore w:w="103" w:type="dxa"/>
          <w:trHeight w:val="300"/>
        </w:trPr>
        <w:tc>
          <w:tcPr>
            <w:tcW w:w="6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F66E19" w:rsidRDefault="00551A8B" w:rsidP="00551A8B">
            <w:pPr>
              <w:rPr>
                <w:b/>
                <w:bCs/>
                <w:color w:val="000000"/>
                <w:sz w:val="16"/>
                <w:szCs w:val="16"/>
              </w:rPr>
            </w:pPr>
            <w:r w:rsidRPr="00F66E19">
              <w:rPr>
                <w:b/>
                <w:bCs/>
                <w:color w:val="000000"/>
                <w:sz w:val="16"/>
                <w:szCs w:val="16"/>
              </w:rPr>
              <w:t>ATIVIDADES OPERACIONAIS</w:t>
            </w:r>
          </w:p>
        </w:tc>
        <w:tc>
          <w:tcPr>
            <w:tcW w:w="1555"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551A8B" w:rsidRPr="00F66E19" w:rsidRDefault="00551A8B" w:rsidP="00551A8B">
            <w:pPr>
              <w:jc w:val="center"/>
              <w:rPr>
                <w:b/>
                <w:bCs/>
                <w:color w:val="000000"/>
                <w:sz w:val="16"/>
                <w:szCs w:val="16"/>
              </w:rPr>
            </w:pPr>
            <w:r w:rsidRPr="00F66E19">
              <w:rPr>
                <w:b/>
                <w:bCs/>
                <w:color w:val="000000"/>
                <w:sz w:val="16"/>
                <w:szCs w:val="16"/>
              </w:rPr>
              <w:t>2017</w:t>
            </w:r>
          </w:p>
        </w:tc>
        <w:tc>
          <w:tcPr>
            <w:tcW w:w="14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F66E19" w:rsidRDefault="00551A8B" w:rsidP="00551A8B">
            <w:pPr>
              <w:jc w:val="center"/>
              <w:rPr>
                <w:b/>
                <w:bCs/>
                <w:color w:val="000000"/>
                <w:sz w:val="16"/>
                <w:szCs w:val="16"/>
              </w:rPr>
            </w:pPr>
            <w:r w:rsidRPr="00F66E19">
              <w:rPr>
                <w:b/>
                <w:bCs/>
                <w:color w:val="000000"/>
                <w:sz w:val="16"/>
                <w:szCs w:val="16"/>
              </w:rPr>
              <w:t>2016</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Resultado do período</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48.396,30</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215.793,30</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Depreciação e amortização</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103.798,86</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90.035,19</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(Aumento) Redução das contas a receber</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-376.982,53</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72.817,34</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(Aumento) Redução em fornecedores</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2.244,24</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-23.841,81</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(Aumento) Redução em contas a pagar e provisões</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413.721,79</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-44.204,14</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Ajuste de exercícios anteriores</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 0,00</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0,00</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b/>
                <w:bCs/>
                <w:color w:val="000000"/>
                <w:sz w:val="16"/>
                <w:szCs w:val="16"/>
              </w:rPr>
            </w:pPr>
            <w:r w:rsidRPr="00F66E19">
              <w:rPr>
                <w:b/>
                <w:bCs/>
                <w:color w:val="000000"/>
                <w:sz w:val="16"/>
                <w:szCs w:val="16"/>
              </w:rPr>
              <w:t xml:space="preserve">CAIXA PROVENIENTE DAS OPERAÇÕES </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b/>
                <w:bCs/>
                <w:color w:val="000000"/>
                <w:sz w:val="16"/>
                <w:szCs w:val="16"/>
              </w:rPr>
            </w:pPr>
            <w:r w:rsidRPr="00F66E19">
              <w:rPr>
                <w:b/>
                <w:bCs/>
                <w:color w:val="000000"/>
                <w:sz w:val="16"/>
                <w:szCs w:val="16"/>
              </w:rPr>
              <w:t>191.178,66</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b/>
                <w:bCs/>
                <w:color w:val="000000"/>
                <w:sz w:val="16"/>
                <w:szCs w:val="16"/>
              </w:rPr>
            </w:pPr>
            <w:r w:rsidRPr="00F66E19">
              <w:rPr>
                <w:b/>
                <w:bCs/>
                <w:color w:val="000000"/>
                <w:sz w:val="16"/>
                <w:szCs w:val="16"/>
              </w:rPr>
              <w:t>310.599,88</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1A715E">
            <w:pPr>
              <w:rPr>
                <w:b/>
                <w:bCs/>
                <w:color w:val="000000"/>
                <w:sz w:val="16"/>
                <w:szCs w:val="16"/>
              </w:rPr>
            </w:pPr>
            <w:r w:rsidRPr="00F66E19">
              <w:rPr>
                <w:b/>
                <w:bCs/>
                <w:color w:val="000000"/>
                <w:sz w:val="16"/>
                <w:szCs w:val="16"/>
              </w:rPr>
              <w:t>CAIXA LÍQUIDO DAS ATIVIDADES OPERACIONAIS</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b/>
                <w:bCs/>
                <w:color w:val="000000"/>
                <w:sz w:val="16"/>
                <w:szCs w:val="16"/>
              </w:rPr>
            </w:pPr>
            <w:r w:rsidRPr="00F66E19">
              <w:rPr>
                <w:b/>
                <w:bCs/>
                <w:color w:val="000000"/>
                <w:sz w:val="16"/>
                <w:szCs w:val="16"/>
              </w:rPr>
              <w:t>191.178,66</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b/>
                <w:bCs/>
                <w:color w:val="000000"/>
                <w:sz w:val="16"/>
                <w:szCs w:val="16"/>
              </w:rPr>
            </w:pPr>
            <w:r w:rsidRPr="00F66E19">
              <w:rPr>
                <w:b/>
                <w:bCs/>
                <w:color w:val="000000"/>
                <w:sz w:val="16"/>
                <w:szCs w:val="16"/>
              </w:rPr>
              <w:t>310.599,88</w:t>
            </w:r>
          </w:p>
        </w:tc>
      </w:tr>
      <w:tr w:rsidR="00551A8B" w:rsidRPr="00F66E19" w:rsidTr="00731E88">
        <w:trPr>
          <w:gridBefore w:val="1"/>
          <w:gridAfter w:val="1"/>
          <w:wBefore w:w="103" w:type="dxa"/>
          <w:wAfter w:w="10" w:type="dxa"/>
          <w:trHeight w:val="300"/>
        </w:trPr>
        <w:tc>
          <w:tcPr>
            <w:tcW w:w="927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F66E19" w:rsidRDefault="00551A8B" w:rsidP="00551A8B">
            <w:pPr>
              <w:rPr>
                <w:b/>
                <w:bCs/>
                <w:color w:val="000000"/>
                <w:sz w:val="16"/>
                <w:szCs w:val="16"/>
              </w:rPr>
            </w:pPr>
            <w:r w:rsidRPr="00F66E19">
              <w:rPr>
                <w:b/>
                <w:bCs/>
                <w:color w:val="000000"/>
                <w:sz w:val="16"/>
                <w:szCs w:val="16"/>
              </w:rPr>
              <w:t>ATIVIDADES DE INVESTIMENTOS</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Compras de imobilizado</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-295.488,78</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-393.112,82</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Compras de intangível</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 0,00</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 0,00</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Baixas e variação dos imobilizados</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0,00</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266.163,55</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1A715E">
            <w:pPr>
              <w:rPr>
                <w:b/>
                <w:bCs/>
                <w:color w:val="000000"/>
                <w:sz w:val="16"/>
                <w:szCs w:val="16"/>
              </w:rPr>
            </w:pPr>
            <w:r w:rsidRPr="00F66E19">
              <w:rPr>
                <w:b/>
                <w:bCs/>
                <w:color w:val="000000"/>
                <w:sz w:val="16"/>
                <w:szCs w:val="16"/>
              </w:rPr>
              <w:t xml:space="preserve">CAIXA LÍQUIDO </w:t>
            </w:r>
            <w:r w:rsidR="001A715E" w:rsidRPr="00F66E19">
              <w:rPr>
                <w:b/>
                <w:bCs/>
                <w:color w:val="000000"/>
                <w:sz w:val="16"/>
                <w:szCs w:val="16"/>
              </w:rPr>
              <w:t>D</w:t>
            </w:r>
            <w:r w:rsidRPr="00F66E19">
              <w:rPr>
                <w:b/>
                <w:bCs/>
                <w:color w:val="000000"/>
                <w:sz w:val="16"/>
                <w:szCs w:val="16"/>
              </w:rPr>
              <w:t>AS ATIVIDADES DE INVESTIMENTOS</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b/>
                <w:bCs/>
                <w:color w:val="000000"/>
                <w:sz w:val="16"/>
                <w:szCs w:val="16"/>
              </w:rPr>
            </w:pPr>
            <w:r w:rsidRPr="00F66E19">
              <w:rPr>
                <w:b/>
                <w:bCs/>
                <w:color w:val="000000"/>
                <w:sz w:val="16"/>
                <w:szCs w:val="16"/>
              </w:rPr>
              <w:t>-295.488,78</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b/>
                <w:bCs/>
                <w:color w:val="000000"/>
                <w:sz w:val="16"/>
                <w:szCs w:val="16"/>
              </w:rPr>
            </w:pPr>
            <w:r w:rsidRPr="00F66E19">
              <w:rPr>
                <w:b/>
                <w:bCs/>
                <w:color w:val="000000"/>
                <w:sz w:val="16"/>
                <w:szCs w:val="16"/>
              </w:rPr>
              <w:t>-126.949,27</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F66E19" w:rsidRDefault="00551A8B" w:rsidP="00551A8B">
            <w:pPr>
              <w:rPr>
                <w:b/>
                <w:bCs/>
                <w:color w:val="000000"/>
                <w:sz w:val="16"/>
                <w:szCs w:val="16"/>
              </w:rPr>
            </w:pPr>
            <w:r w:rsidRPr="00F66E19">
              <w:rPr>
                <w:b/>
                <w:bCs/>
                <w:color w:val="000000"/>
                <w:sz w:val="16"/>
                <w:szCs w:val="16"/>
              </w:rPr>
              <w:t xml:space="preserve">ATIVIDADES DE FINANCIAMENTO </w:t>
            </w:r>
          </w:p>
        </w:tc>
        <w:tc>
          <w:tcPr>
            <w:tcW w:w="1555" w:type="dxa"/>
            <w:tcBorders>
              <w:top w:val="nil"/>
              <w:left w:val="nil"/>
              <w:bottom w:val="single" w:sz="4" w:space="0" w:color="auto"/>
              <w:right w:val="single" w:sz="4" w:space="0" w:color="auto"/>
            </w:tcBorders>
            <w:shd w:val="clear" w:color="auto" w:fill="BFBFBF" w:themeFill="background1" w:themeFillShade="BF"/>
            <w:vAlign w:val="bottom"/>
          </w:tcPr>
          <w:p w:rsidR="00551A8B" w:rsidRPr="00F66E19" w:rsidRDefault="00551A8B" w:rsidP="00551A8B">
            <w:pPr>
              <w:jc w:val="right"/>
              <w:rPr>
                <w:b/>
                <w:bCs/>
                <w:color w:val="000000"/>
                <w:sz w:val="16"/>
                <w:szCs w:val="16"/>
              </w:rPr>
            </w:pPr>
            <w:r w:rsidRPr="00F66E19">
              <w:rPr>
                <w:b/>
                <w:bCs/>
                <w:color w:val="000000"/>
                <w:sz w:val="16"/>
                <w:szCs w:val="16"/>
              </w:rPr>
              <w:t>0,00</w:t>
            </w:r>
          </w:p>
        </w:tc>
        <w:tc>
          <w:tcPr>
            <w:tcW w:w="147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F66E19" w:rsidRDefault="00551A8B" w:rsidP="00551A8B">
            <w:pPr>
              <w:jc w:val="right"/>
              <w:rPr>
                <w:b/>
                <w:bCs/>
                <w:color w:val="000000"/>
                <w:sz w:val="16"/>
                <w:szCs w:val="16"/>
              </w:rPr>
            </w:pPr>
            <w:r w:rsidRPr="00F66E19">
              <w:rPr>
                <w:b/>
                <w:bCs/>
                <w:color w:val="000000"/>
                <w:sz w:val="16"/>
                <w:szCs w:val="16"/>
              </w:rPr>
              <w:t>0,00</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Integralização de capital</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0,00</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0,00</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Empréstimos tomados</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0,00</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0,00</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1A715E">
            <w:pPr>
              <w:rPr>
                <w:b/>
                <w:bCs/>
                <w:color w:val="000000"/>
                <w:sz w:val="16"/>
                <w:szCs w:val="16"/>
              </w:rPr>
            </w:pPr>
            <w:r w:rsidRPr="00F66E19">
              <w:rPr>
                <w:b/>
                <w:bCs/>
                <w:color w:val="000000"/>
                <w:sz w:val="16"/>
                <w:szCs w:val="16"/>
              </w:rPr>
              <w:t xml:space="preserve">CAIXA LIQUIDO </w:t>
            </w:r>
            <w:r w:rsidR="001A715E" w:rsidRPr="00F66E19">
              <w:rPr>
                <w:b/>
                <w:bCs/>
                <w:color w:val="000000"/>
                <w:sz w:val="16"/>
                <w:szCs w:val="16"/>
              </w:rPr>
              <w:t xml:space="preserve">DAS </w:t>
            </w:r>
            <w:r w:rsidRPr="00F66E19">
              <w:rPr>
                <w:b/>
                <w:bCs/>
                <w:color w:val="000000"/>
                <w:sz w:val="16"/>
                <w:szCs w:val="16"/>
              </w:rPr>
              <w:t>ATIVIDADES DE FINANCIAMENTO</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b/>
                <w:bCs/>
                <w:color w:val="000000"/>
                <w:sz w:val="16"/>
                <w:szCs w:val="16"/>
              </w:rPr>
            </w:pPr>
            <w:r w:rsidRPr="00F66E19">
              <w:rPr>
                <w:b/>
                <w:bCs/>
                <w:color w:val="000000"/>
                <w:sz w:val="16"/>
                <w:szCs w:val="16"/>
              </w:rPr>
              <w:t>0,00</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b/>
                <w:bCs/>
                <w:color w:val="000000"/>
                <w:sz w:val="16"/>
                <w:szCs w:val="16"/>
              </w:rPr>
            </w:pPr>
            <w:r w:rsidRPr="00F66E19">
              <w:rPr>
                <w:b/>
                <w:bCs/>
                <w:color w:val="000000"/>
                <w:sz w:val="16"/>
                <w:szCs w:val="16"/>
              </w:rPr>
              <w:t>0,00</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F66E19" w:rsidRDefault="00551A8B" w:rsidP="00551A8B">
            <w:pPr>
              <w:rPr>
                <w:b/>
                <w:color w:val="000000"/>
                <w:sz w:val="16"/>
                <w:szCs w:val="16"/>
              </w:rPr>
            </w:pPr>
            <w:r w:rsidRPr="00F66E19">
              <w:rPr>
                <w:b/>
                <w:color w:val="000000"/>
                <w:sz w:val="16"/>
                <w:szCs w:val="16"/>
              </w:rPr>
              <w:t>Aumento nas Disponibilidades</w:t>
            </w:r>
          </w:p>
        </w:tc>
        <w:tc>
          <w:tcPr>
            <w:tcW w:w="1555" w:type="dxa"/>
            <w:tcBorders>
              <w:top w:val="nil"/>
              <w:left w:val="nil"/>
              <w:bottom w:val="single" w:sz="4" w:space="0" w:color="auto"/>
              <w:right w:val="single" w:sz="4" w:space="0" w:color="auto"/>
            </w:tcBorders>
            <w:shd w:val="clear" w:color="auto" w:fill="BFBFBF" w:themeFill="background1" w:themeFillShade="BF"/>
            <w:vAlign w:val="bottom"/>
          </w:tcPr>
          <w:p w:rsidR="00551A8B" w:rsidRPr="00F66E19" w:rsidRDefault="00551A8B" w:rsidP="00551A8B">
            <w:pPr>
              <w:jc w:val="right"/>
              <w:rPr>
                <w:b/>
                <w:bCs/>
                <w:color w:val="000000"/>
                <w:sz w:val="16"/>
                <w:szCs w:val="16"/>
              </w:rPr>
            </w:pPr>
            <w:r w:rsidRPr="00F66E19">
              <w:rPr>
                <w:b/>
                <w:bCs/>
                <w:color w:val="000000"/>
                <w:sz w:val="16"/>
                <w:szCs w:val="16"/>
              </w:rPr>
              <w:t>-104.310,12</w:t>
            </w:r>
          </w:p>
        </w:tc>
        <w:tc>
          <w:tcPr>
            <w:tcW w:w="147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F66E19" w:rsidRDefault="00551A8B" w:rsidP="00551A8B">
            <w:pPr>
              <w:jc w:val="right"/>
              <w:rPr>
                <w:b/>
                <w:bCs/>
                <w:color w:val="000000"/>
                <w:sz w:val="16"/>
                <w:szCs w:val="16"/>
              </w:rPr>
            </w:pPr>
            <w:r w:rsidRPr="00F66E19">
              <w:rPr>
                <w:b/>
                <w:bCs/>
                <w:color w:val="000000"/>
                <w:sz w:val="16"/>
                <w:szCs w:val="16"/>
              </w:rPr>
              <w:t>183.650,61</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Disponibilidades no início do período</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610.417,27</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426.766,66</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rPr>
                <w:color w:val="000000"/>
                <w:sz w:val="16"/>
                <w:szCs w:val="16"/>
              </w:rPr>
            </w:pPr>
            <w:r w:rsidRPr="00F66E19">
              <w:rPr>
                <w:color w:val="000000"/>
                <w:sz w:val="16"/>
                <w:szCs w:val="16"/>
              </w:rPr>
              <w:t>Disponibilidades no final do período</w:t>
            </w:r>
          </w:p>
        </w:tc>
        <w:tc>
          <w:tcPr>
            <w:tcW w:w="1555" w:type="dxa"/>
            <w:tcBorders>
              <w:top w:val="nil"/>
              <w:left w:val="nil"/>
              <w:bottom w:val="single" w:sz="4" w:space="0" w:color="auto"/>
              <w:right w:val="single" w:sz="4" w:space="0" w:color="auto"/>
            </w:tcBorders>
            <w:vAlign w:val="bottom"/>
          </w:tcPr>
          <w:p w:rsidR="00551A8B" w:rsidRPr="00F66E19" w:rsidRDefault="00551A8B" w:rsidP="00551A8B">
            <w:pPr>
              <w:jc w:val="right"/>
              <w:rPr>
                <w:color w:val="000000"/>
                <w:sz w:val="16"/>
                <w:szCs w:val="16"/>
              </w:rPr>
            </w:pPr>
            <w:r w:rsidRPr="00F66E19">
              <w:rPr>
                <w:color w:val="000000"/>
                <w:sz w:val="16"/>
                <w:szCs w:val="16"/>
              </w:rPr>
              <w:t>506.107,25</w:t>
            </w:r>
          </w:p>
        </w:tc>
        <w:tc>
          <w:tcPr>
            <w:tcW w:w="14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51A8B" w:rsidRPr="00F66E19" w:rsidRDefault="00551A8B" w:rsidP="00551A8B">
            <w:pPr>
              <w:jc w:val="right"/>
              <w:rPr>
                <w:color w:val="000000"/>
                <w:sz w:val="16"/>
                <w:szCs w:val="16"/>
              </w:rPr>
            </w:pPr>
            <w:r w:rsidRPr="00F66E19">
              <w:rPr>
                <w:color w:val="000000"/>
                <w:sz w:val="16"/>
                <w:szCs w:val="16"/>
              </w:rPr>
              <w:t>610.417,27</w:t>
            </w:r>
          </w:p>
        </w:tc>
      </w:tr>
      <w:tr w:rsidR="00551A8B" w:rsidRPr="00F66E19" w:rsidTr="00731E88">
        <w:trPr>
          <w:gridBefore w:val="1"/>
          <w:wBefore w:w="103" w:type="dxa"/>
          <w:trHeight w:val="300"/>
        </w:trPr>
        <w:tc>
          <w:tcPr>
            <w:tcW w:w="626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F66E19" w:rsidRDefault="00551A8B" w:rsidP="00551A8B">
            <w:pPr>
              <w:rPr>
                <w:b/>
                <w:color w:val="000000"/>
                <w:sz w:val="16"/>
                <w:szCs w:val="16"/>
              </w:rPr>
            </w:pPr>
            <w:r w:rsidRPr="00F66E19">
              <w:rPr>
                <w:b/>
                <w:color w:val="000000"/>
                <w:sz w:val="16"/>
                <w:szCs w:val="16"/>
              </w:rPr>
              <w:t>Variação das disponibilidades</w:t>
            </w:r>
          </w:p>
        </w:tc>
        <w:tc>
          <w:tcPr>
            <w:tcW w:w="1555" w:type="dxa"/>
            <w:tcBorders>
              <w:top w:val="nil"/>
              <w:left w:val="nil"/>
              <w:bottom w:val="single" w:sz="4" w:space="0" w:color="auto"/>
              <w:right w:val="single" w:sz="4" w:space="0" w:color="auto"/>
            </w:tcBorders>
            <w:shd w:val="clear" w:color="auto" w:fill="BFBFBF" w:themeFill="background1" w:themeFillShade="BF"/>
            <w:vAlign w:val="bottom"/>
          </w:tcPr>
          <w:p w:rsidR="00551A8B" w:rsidRPr="00F66E19" w:rsidRDefault="00551A8B" w:rsidP="00551A8B">
            <w:pPr>
              <w:jc w:val="right"/>
              <w:rPr>
                <w:b/>
                <w:bCs/>
                <w:color w:val="000000"/>
                <w:sz w:val="16"/>
                <w:szCs w:val="16"/>
              </w:rPr>
            </w:pPr>
            <w:r w:rsidRPr="00F66E19">
              <w:rPr>
                <w:b/>
                <w:bCs/>
                <w:color w:val="000000"/>
                <w:sz w:val="16"/>
                <w:szCs w:val="16"/>
              </w:rPr>
              <w:t>-104.310,02</w:t>
            </w:r>
          </w:p>
        </w:tc>
        <w:tc>
          <w:tcPr>
            <w:tcW w:w="1470"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F66E19" w:rsidRDefault="00551A8B" w:rsidP="00551A8B">
            <w:pPr>
              <w:jc w:val="right"/>
              <w:rPr>
                <w:b/>
                <w:color w:val="000000"/>
                <w:sz w:val="16"/>
                <w:szCs w:val="16"/>
              </w:rPr>
            </w:pPr>
            <w:r w:rsidRPr="00F66E19">
              <w:rPr>
                <w:b/>
                <w:color w:val="000000"/>
                <w:sz w:val="16"/>
                <w:szCs w:val="16"/>
              </w:rPr>
              <w:t>183.650,61</w:t>
            </w:r>
          </w:p>
        </w:tc>
      </w:tr>
      <w:tr w:rsidR="00551A8B" w:rsidRPr="00F66E19" w:rsidTr="00731E88">
        <w:tblPrEx>
          <w:tblBorders>
            <w:top w:val="nil"/>
            <w:left w:val="nil"/>
            <w:bottom w:val="nil"/>
            <w:right w:val="nil"/>
          </w:tblBorders>
          <w:tblCellMar>
            <w:left w:w="108" w:type="dxa"/>
            <w:right w:w="108" w:type="dxa"/>
          </w:tblCellMar>
          <w:tblLook w:val="0000" w:firstRow="0" w:lastRow="0" w:firstColumn="0" w:lastColumn="0" w:noHBand="0" w:noVBand="0"/>
        </w:tblPrEx>
        <w:trPr>
          <w:gridAfter w:val="2"/>
          <w:wAfter w:w="782" w:type="dxa"/>
          <w:trHeight w:val="93"/>
        </w:trPr>
        <w:tc>
          <w:tcPr>
            <w:tcW w:w="8608" w:type="dxa"/>
            <w:gridSpan w:val="4"/>
          </w:tcPr>
          <w:p w:rsidR="00551A8B" w:rsidRPr="00F66E19" w:rsidRDefault="00551A8B" w:rsidP="00551A8B">
            <w:pPr>
              <w:autoSpaceDE w:val="0"/>
              <w:autoSpaceDN w:val="0"/>
              <w:adjustRightInd w:val="0"/>
              <w:spacing w:line="360" w:lineRule="auto"/>
              <w:jc w:val="center"/>
              <w:rPr>
                <w:rFonts w:eastAsiaTheme="minorHAnsi"/>
                <w:color w:val="000000"/>
                <w:sz w:val="16"/>
                <w:szCs w:val="16"/>
                <w:lang w:eastAsia="en-US"/>
              </w:rPr>
            </w:pPr>
          </w:p>
          <w:p w:rsidR="00551A8B" w:rsidRPr="00F66E19" w:rsidRDefault="00551A8B" w:rsidP="00551A8B">
            <w:pPr>
              <w:autoSpaceDE w:val="0"/>
              <w:autoSpaceDN w:val="0"/>
              <w:adjustRightInd w:val="0"/>
              <w:spacing w:line="360" w:lineRule="auto"/>
              <w:jc w:val="center"/>
              <w:rPr>
                <w:rFonts w:eastAsiaTheme="minorHAnsi"/>
                <w:color w:val="000000"/>
                <w:sz w:val="16"/>
                <w:szCs w:val="16"/>
                <w:lang w:eastAsia="en-US"/>
              </w:rPr>
            </w:pPr>
            <w:r w:rsidRPr="00F66E19">
              <w:rPr>
                <w:rFonts w:eastAsiaTheme="minorHAnsi"/>
                <w:color w:val="000000"/>
                <w:sz w:val="16"/>
                <w:szCs w:val="16"/>
                <w:lang w:eastAsia="en-US"/>
              </w:rPr>
              <w:t>(As notas explicativas integram o conjunto das demonstrações contábeis)</w:t>
            </w:r>
          </w:p>
        </w:tc>
      </w:tr>
      <w:tr w:rsidR="00551A8B" w:rsidRPr="00F66E19" w:rsidTr="00731E88">
        <w:tblPrEx>
          <w:tblBorders>
            <w:top w:val="nil"/>
            <w:left w:val="nil"/>
            <w:bottom w:val="nil"/>
            <w:right w:val="nil"/>
          </w:tblBorders>
          <w:tblCellMar>
            <w:left w:w="108" w:type="dxa"/>
            <w:right w:w="108" w:type="dxa"/>
          </w:tblCellMar>
          <w:tblLook w:val="0000" w:firstRow="0" w:lastRow="0" w:firstColumn="0" w:lastColumn="0" w:noHBand="0" w:noVBand="0"/>
        </w:tblPrEx>
        <w:trPr>
          <w:gridAfter w:val="2"/>
          <w:wAfter w:w="782" w:type="dxa"/>
          <w:trHeight w:val="84"/>
        </w:trPr>
        <w:tc>
          <w:tcPr>
            <w:tcW w:w="8608" w:type="dxa"/>
            <w:gridSpan w:val="4"/>
          </w:tcPr>
          <w:p w:rsidR="00551A8B" w:rsidRPr="00F66E19" w:rsidRDefault="00551A8B" w:rsidP="00551A8B">
            <w:pPr>
              <w:autoSpaceDE w:val="0"/>
              <w:autoSpaceDN w:val="0"/>
              <w:adjustRightInd w:val="0"/>
              <w:spacing w:line="360" w:lineRule="auto"/>
              <w:jc w:val="center"/>
              <w:rPr>
                <w:rFonts w:eastAsiaTheme="minorHAnsi"/>
                <w:color w:val="000000"/>
                <w:sz w:val="16"/>
                <w:szCs w:val="16"/>
                <w:lang w:eastAsia="en-US"/>
              </w:rPr>
            </w:pPr>
            <w:r w:rsidRPr="00F66E19">
              <w:rPr>
                <w:rFonts w:eastAsiaTheme="minorHAnsi"/>
                <w:color w:val="000000"/>
                <w:sz w:val="16"/>
                <w:szCs w:val="16"/>
                <w:lang w:eastAsia="en-US"/>
              </w:rPr>
              <w:t>Passo Fu</w:t>
            </w:r>
            <w:r w:rsidR="00CE1449" w:rsidRPr="00F66E19">
              <w:rPr>
                <w:rFonts w:eastAsiaTheme="minorHAnsi"/>
                <w:color w:val="000000"/>
                <w:sz w:val="16"/>
                <w:szCs w:val="16"/>
                <w:lang w:eastAsia="en-US"/>
              </w:rPr>
              <w:t>ndo – RS, 31 de dezembro de 2017</w:t>
            </w:r>
          </w:p>
        </w:tc>
      </w:tr>
    </w:tbl>
    <w:p w:rsidR="002D38C5" w:rsidRPr="00F66E19" w:rsidRDefault="002D38C5" w:rsidP="002D38C5">
      <w:pPr>
        <w:pStyle w:val="Default"/>
        <w:jc w:val="center"/>
        <w:rPr>
          <w:rStyle w:val="A0"/>
          <w:rFonts w:ascii="Times New Roman" w:hAnsi="Times New Roman" w:cs="Times New Roman"/>
          <w:b/>
          <w:bCs/>
          <w:sz w:val="16"/>
          <w:szCs w:val="16"/>
        </w:rPr>
      </w:pPr>
    </w:p>
    <w:p w:rsidR="0060038B" w:rsidRPr="00F66E19" w:rsidRDefault="0060038B" w:rsidP="002D38C5">
      <w:pPr>
        <w:pStyle w:val="Default"/>
        <w:jc w:val="center"/>
        <w:rPr>
          <w:rStyle w:val="A0"/>
          <w:rFonts w:ascii="Times New Roman" w:hAnsi="Times New Roman" w:cs="Times New Roman"/>
          <w:b/>
          <w:bCs/>
          <w:sz w:val="16"/>
          <w:szCs w:val="16"/>
        </w:rPr>
      </w:pPr>
    </w:p>
    <w:p w:rsidR="002D38C5" w:rsidRPr="00F66E19" w:rsidRDefault="002D38C5" w:rsidP="002D38C5">
      <w:pPr>
        <w:autoSpaceDE w:val="0"/>
        <w:autoSpaceDN w:val="0"/>
        <w:adjustRightInd w:val="0"/>
        <w:spacing w:line="201" w:lineRule="atLeast"/>
        <w:jc w:val="both"/>
        <w:rPr>
          <w:bCs/>
          <w:color w:val="000000"/>
          <w:sz w:val="16"/>
          <w:szCs w:val="16"/>
        </w:rPr>
      </w:pPr>
      <w:proofErr w:type="spellStart"/>
      <w:r w:rsidRPr="00F66E19">
        <w:rPr>
          <w:bCs/>
          <w:color w:val="000000"/>
          <w:sz w:val="16"/>
          <w:szCs w:val="16"/>
        </w:rPr>
        <w:t>Estelamar</w:t>
      </w:r>
      <w:proofErr w:type="spellEnd"/>
      <w:r w:rsidRPr="00F66E19">
        <w:rPr>
          <w:bCs/>
          <w:color w:val="000000"/>
          <w:sz w:val="16"/>
          <w:szCs w:val="16"/>
        </w:rPr>
        <w:t xml:space="preserve"> </w:t>
      </w:r>
      <w:proofErr w:type="spellStart"/>
      <w:r w:rsidRPr="00F66E19">
        <w:rPr>
          <w:bCs/>
          <w:color w:val="000000"/>
          <w:sz w:val="16"/>
          <w:szCs w:val="16"/>
        </w:rPr>
        <w:t>Roani</w:t>
      </w:r>
      <w:proofErr w:type="spellEnd"/>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731E88" w:rsidRPr="00F66E19">
        <w:rPr>
          <w:bCs/>
          <w:color w:val="000000"/>
          <w:sz w:val="16"/>
          <w:szCs w:val="16"/>
        </w:rPr>
        <w:t>Diogo Rota</w:t>
      </w:r>
    </w:p>
    <w:p w:rsidR="002D38C5" w:rsidRPr="00F66E19" w:rsidRDefault="002D38C5" w:rsidP="002D38C5">
      <w:pPr>
        <w:autoSpaceDE w:val="0"/>
        <w:autoSpaceDN w:val="0"/>
        <w:adjustRightInd w:val="0"/>
        <w:spacing w:line="201" w:lineRule="atLeast"/>
        <w:jc w:val="both"/>
        <w:rPr>
          <w:bCs/>
          <w:color w:val="000000"/>
          <w:sz w:val="16"/>
          <w:szCs w:val="16"/>
        </w:rPr>
      </w:pPr>
      <w:r w:rsidRPr="00F66E19">
        <w:rPr>
          <w:bCs/>
          <w:color w:val="000000"/>
          <w:sz w:val="16"/>
          <w:szCs w:val="16"/>
        </w:rPr>
        <w:t xml:space="preserve">Presidente - CPF: </w:t>
      </w:r>
      <w:r w:rsidR="003C4B9B">
        <w:rPr>
          <w:bCs/>
          <w:color w:val="000000"/>
          <w:sz w:val="16"/>
          <w:szCs w:val="16"/>
        </w:rPr>
        <w:t>218.262.500-34</w:t>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383263" w:rsidRPr="00F66E19">
        <w:rPr>
          <w:bCs/>
          <w:color w:val="000000"/>
          <w:sz w:val="16"/>
          <w:szCs w:val="16"/>
        </w:rPr>
        <w:t>Contador</w:t>
      </w:r>
      <w:r w:rsidRPr="00F66E19">
        <w:rPr>
          <w:bCs/>
          <w:color w:val="000000"/>
          <w:sz w:val="16"/>
          <w:szCs w:val="16"/>
        </w:rPr>
        <w:t xml:space="preserve"> CRC/RS </w:t>
      </w:r>
      <w:r w:rsidR="00731E88" w:rsidRPr="00F66E19">
        <w:rPr>
          <w:bCs/>
          <w:color w:val="000000"/>
          <w:sz w:val="16"/>
          <w:szCs w:val="16"/>
        </w:rPr>
        <w:t>89.798</w:t>
      </w:r>
    </w:p>
    <w:p w:rsidR="005B1622" w:rsidRPr="00F66E19" w:rsidRDefault="005B1622">
      <w:pPr>
        <w:spacing w:after="160" w:line="259" w:lineRule="auto"/>
        <w:rPr>
          <w:rStyle w:val="A0"/>
          <w:rFonts w:cs="Times New Roman"/>
          <w:b/>
          <w:bCs/>
          <w:sz w:val="16"/>
          <w:szCs w:val="16"/>
        </w:rPr>
      </w:pPr>
      <w:r w:rsidRPr="00F66E19">
        <w:rPr>
          <w:rStyle w:val="A0"/>
          <w:rFonts w:cs="Times New Roman"/>
          <w:b/>
          <w:bCs/>
          <w:sz w:val="16"/>
          <w:szCs w:val="16"/>
        </w:rPr>
        <w:br w:type="page"/>
      </w: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2D38C5" w:rsidRPr="00F66E19" w:rsidRDefault="002D38C5" w:rsidP="002D38C5">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t>DEMONSTRAÇÃO DO VALOR ADICIONADO</w:t>
      </w:r>
    </w:p>
    <w:p w:rsidR="002D38C5" w:rsidRPr="00F66E19" w:rsidRDefault="002D38C5" w:rsidP="002D38C5">
      <w:pPr>
        <w:pStyle w:val="Default"/>
        <w:jc w:val="center"/>
        <w:rPr>
          <w:rStyle w:val="A0"/>
          <w:rFonts w:ascii="Times New Roman" w:hAnsi="Times New Roman" w:cs="Times New Roman"/>
          <w:b/>
          <w:bCs/>
          <w:sz w:val="16"/>
          <w:szCs w:val="16"/>
        </w:rPr>
      </w:pPr>
      <w:r w:rsidRPr="00F66E19">
        <w:rPr>
          <w:rStyle w:val="A0"/>
          <w:rFonts w:ascii="Times New Roman" w:hAnsi="Times New Roman" w:cs="Times New Roman"/>
          <w:b/>
          <w:bCs/>
          <w:sz w:val="16"/>
          <w:szCs w:val="16"/>
        </w:rPr>
        <w:t>Em Reais</w:t>
      </w:r>
    </w:p>
    <w:p w:rsidR="002D38C5" w:rsidRPr="00F66E19" w:rsidRDefault="002D38C5" w:rsidP="002D38C5">
      <w:pPr>
        <w:pStyle w:val="Default"/>
        <w:jc w:val="center"/>
        <w:rPr>
          <w:rStyle w:val="A0"/>
          <w:rFonts w:ascii="Times New Roman" w:hAnsi="Times New Roman" w:cs="Times New Roman"/>
          <w:b/>
          <w:bCs/>
          <w:sz w:val="16"/>
          <w:szCs w:val="16"/>
        </w:rPr>
      </w:pPr>
    </w:p>
    <w:tbl>
      <w:tblPr>
        <w:tblW w:w="9209" w:type="dxa"/>
        <w:tblCellMar>
          <w:left w:w="70" w:type="dxa"/>
          <w:right w:w="70" w:type="dxa"/>
        </w:tblCellMar>
        <w:tblLook w:val="04A0" w:firstRow="1" w:lastRow="0" w:firstColumn="1" w:lastColumn="0" w:noHBand="0" w:noVBand="1"/>
      </w:tblPr>
      <w:tblGrid>
        <w:gridCol w:w="6091"/>
        <w:gridCol w:w="1701"/>
        <w:gridCol w:w="1417"/>
      </w:tblGrid>
      <w:tr w:rsidR="000B3228" w:rsidRPr="00F66E19" w:rsidTr="00675D23">
        <w:trPr>
          <w:trHeight w:val="300"/>
        </w:trPr>
        <w:tc>
          <w:tcPr>
            <w:tcW w:w="609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rPr>
                <w:b/>
                <w:bCs/>
                <w:color w:val="000000"/>
                <w:sz w:val="16"/>
                <w:szCs w:val="16"/>
              </w:rPr>
            </w:pPr>
            <w:r w:rsidRPr="00F66E19">
              <w:rPr>
                <w:b/>
                <w:bCs/>
                <w:color w:val="000000"/>
                <w:sz w:val="16"/>
                <w:szCs w:val="16"/>
              </w:rPr>
              <w:t>DESCRIÇÃO</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F66E19" w:rsidRDefault="000B3228" w:rsidP="000B3228">
            <w:pPr>
              <w:jc w:val="center"/>
              <w:rPr>
                <w:b/>
                <w:bCs/>
                <w:color w:val="000000"/>
                <w:sz w:val="16"/>
                <w:szCs w:val="16"/>
              </w:rPr>
            </w:pPr>
            <w:r w:rsidRPr="00F66E19">
              <w:rPr>
                <w:b/>
                <w:bCs/>
                <w:color w:val="000000"/>
                <w:sz w:val="16"/>
                <w:szCs w:val="16"/>
              </w:rPr>
              <w:t>2017</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jc w:val="center"/>
              <w:rPr>
                <w:b/>
                <w:bCs/>
                <w:color w:val="000000"/>
                <w:sz w:val="16"/>
                <w:szCs w:val="16"/>
              </w:rPr>
            </w:pPr>
            <w:r w:rsidRPr="00F66E19">
              <w:rPr>
                <w:b/>
                <w:bCs/>
                <w:color w:val="000000"/>
                <w:sz w:val="16"/>
                <w:szCs w:val="16"/>
              </w:rPr>
              <w:t>2016</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rPr>
                <w:b/>
                <w:bCs/>
                <w:color w:val="000000"/>
                <w:sz w:val="16"/>
                <w:szCs w:val="16"/>
              </w:rPr>
            </w:pPr>
            <w:r w:rsidRPr="00F66E19">
              <w:rPr>
                <w:b/>
                <w:bCs/>
                <w:color w:val="000000"/>
                <w:sz w:val="16"/>
                <w:szCs w:val="16"/>
              </w:rPr>
              <w:t>Receitas</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F66E19" w:rsidRDefault="000B3228" w:rsidP="000B3228">
            <w:pPr>
              <w:jc w:val="right"/>
              <w:rPr>
                <w:b/>
                <w:bCs/>
                <w:color w:val="000000"/>
                <w:sz w:val="16"/>
                <w:szCs w:val="16"/>
              </w:rPr>
            </w:pPr>
            <w:r w:rsidRPr="00F66E19">
              <w:rPr>
                <w:b/>
                <w:bCs/>
                <w:color w:val="000000"/>
                <w:sz w:val="16"/>
                <w:szCs w:val="16"/>
              </w:rPr>
              <w:t>2.342.225,50</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jc w:val="right"/>
              <w:rPr>
                <w:b/>
                <w:bCs/>
                <w:color w:val="000000"/>
                <w:sz w:val="16"/>
                <w:szCs w:val="16"/>
              </w:rPr>
            </w:pPr>
            <w:r w:rsidRPr="00F66E19">
              <w:rPr>
                <w:b/>
                <w:bCs/>
                <w:color w:val="000000"/>
                <w:sz w:val="16"/>
                <w:szCs w:val="16"/>
              </w:rPr>
              <w:t>2.609.218,64</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color w:val="000000"/>
                <w:sz w:val="16"/>
                <w:szCs w:val="16"/>
              </w:rPr>
            </w:pPr>
            <w:r w:rsidRPr="00F66E19">
              <w:rPr>
                <w:color w:val="000000"/>
                <w:sz w:val="16"/>
                <w:szCs w:val="16"/>
              </w:rPr>
              <w:t xml:space="preserve">Convênios, Subvenções e Doações governamentais </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jc w:val="right"/>
              <w:rPr>
                <w:color w:val="000000"/>
                <w:sz w:val="16"/>
                <w:szCs w:val="16"/>
              </w:rPr>
            </w:pPr>
            <w:r w:rsidRPr="00F66E19">
              <w:rPr>
                <w:color w:val="000000"/>
                <w:sz w:val="16"/>
                <w:szCs w:val="16"/>
              </w:rPr>
              <w:t>1.166.201,91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color w:val="000000"/>
                <w:sz w:val="16"/>
                <w:szCs w:val="16"/>
              </w:rPr>
            </w:pPr>
            <w:r w:rsidRPr="00F66E19">
              <w:rPr>
                <w:color w:val="000000"/>
                <w:sz w:val="16"/>
                <w:szCs w:val="16"/>
              </w:rPr>
              <w:t>1.234.431,84</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color w:val="000000"/>
                <w:sz w:val="16"/>
                <w:szCs w:val="16"/>
              </w:rPr>
            </w:pPr>
            <w:r w:rsidRPr="00F66E19">
              <w:rPr>
                <w:color w:val="000000"/>
                <w:sz w:val="16"/>
                <w:szCs w:val="16"/>
              </w:rPr>
              <w:t>Doações não governamentais</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jc w:val="right"/>
              <w:rPr>
                <w:color w:val="000000"/>
                <w:sz w:val="16"/>
                <w:szCs w:val="16"/>
              </w:rPr>
            </w:pPr>
            <w:r w:rsidRPr="00F66E19">
              <w:rPr>
                <w:color w:val="000000"/>
                <w:sz w:val="16"/>
                <w:szCs w:val="16"/>
              </w:rPr>
              <w:t>982.320,79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color w:val="000000"/>
                <w:sz w:val="16"/>
                <w:szCs w:val="16"/>
              </w:rPr>
            </w:pPr>
            <w:r w:rsidRPr="00F66E19">
              <w:rPr>
                <w:color w:val="000000"/>
                <w:sz w:val="16"/>
                <w:szCs w:val="16"/>
              </w:rPr>
              <w:t>1.118.408,95</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color w:val="000000"/>
                <w:sz w:val="16"/>
                <w:szCs w:val="16"/>
              </w:rPr>
            </w:pPr>
            <w:r w:rsidRPr="00F66E19">
              <w:rPr>
                <w:color w:val="000000"/>
                <w:sz w:val="16"/>
                <w:szCs w:val="16"/>
              </w:rPr>
              <w:t>Outras receitas operacionais</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jc w:val="right"/>
              <w:rPr>
                <w:color w:val="000000"/>
                <w:sz w:val="16"/>
                <w:szCs w:val="16"/>
              </w:rPr>
            </w:pPr>
            <w:r w:rsidRPr="00F66E19">
              <w:rPr>
                <w:color w:val="000000"/>
                <w:sz w:val="16"/>
                <w:szCs w:val="16"/>
              </w:rPr>
              <w:t>51.226,50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color w:val="000000"/>
                <w:sz w:val="16"/>
                <w:szCs w:val="16"/>
              </w:rPr>
            </w:pPr>
            <w:r w:rsidRPr="00F66E19">
              <w:rPr>
                <w:color w:val="000000"/>
                <w:sz w:val="16"/>
                <w:szCs w:val="16"/>
              </w:rPr>
              <w:t>115.444,24</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675D23">
            <w:pPr>
              <w:rPr>
                <w:color w:val="000000"/>
                <w:sz w:val="16"/>
                <w:szCs w:val="16"/>
              </w:rPr>
            </w:pPr>
            <w:r w:rsidRPr="00F66E19">
              <w:rPr>
                <w:color w:val="000000"/>
                <w:sz w:val="16"/>
                <w:szCs w:val="16"/>
              </w:rPr>
              <w:t xml:space="preserve">Receitas Financeiras </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jc w:val="right"/>
              <w:rPr>
                <w:color w:val="000000"/>
                <w:sz w:val="16"/>
                <w:szCs w:val="16"/>
              </w:rPr>
            </w:pPr>
            <w:r w:rsidRPr="00F66E19">
              <w:rPr>
                <w:color w:val="000000"/>
                <w:sz w:val="16"/>
                <w:szCs w:val="16"/>
              </w:rPr>
              <w:t>142.476,30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color w:val="000000"/>
                <w:sz w:val="16"/>
                <w:szCs w:val="16"/>
              </w:rPr>
            </w:pPr>
            <w:r w:rsidRPr="00F66E19">
              <w:rPr>
                <w:color w:val="000000"/>
                <w:sz w:val="16"/>
                <w:szCs w:val="16"/>
              </w:rPr>
              <w:t>140.933,61</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rPr>
                <w:color w:val="000000"/>
                <w:sz w:val="16"/>
                <w:szCs w:val="16"/>
              </w:rPr>
            </w:pPr>
            <w:r w:rsidRPr="00F66E19">
              <w:rPr>
                <w:color w:val="000000"/>
                <w:sz w:val="16"/>
                <w:szCs w:val="16"/>
              </w:rPr>
              <w:t>Insumos adquiridos terceiros</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F66E19" w:rsidRDefault="000B3228" w:rsidP="000B3228">
            <w:pPr>
              <w:rPr>
                <w:color w:val="000000"/>
                <w:sz w:val="16"/>
                <w:szCs w:val="16"/>
              </w:rPr>
            </w:pPr>
            <w:r w:rsidRPr="00F66E19">
              <w:rPr>
                <w:color w:val="000000"/>
                <w:sz w:val="16"/>
                <w:szCs w:val="16"/>
              </w:rPr>
              <w:t> </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jc w:val="right"/>
              <w:rPr>
                <w:color w:val="000000"/>
                <w:sz w:val="16"/>
                <w:szCs w:val="16"/>
              </w:rPr>
            </w:pPr>
            <w:r w:rsidRPr="00F66E19">
              <w:rPr>
                <w:color w:val="000000"/>
                <w:sz w:val="16"/>
                <w:szCs w:val="16"/>
              </w:rPr>
              <w:t>496.263,06</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675D23">
            <w:pPr>
              <w:rPr>
                <w:b/>
                <w:bCs/>
                <w:color w:val="000000"/>
                <w:sz w:val="16"/>
                <w:szCs w:val="16"/>
              </w:rPr>
            </w:pPr>
            <w:r w:rsidRPr="00F66E19">
              <w:rPr>
                <w:b/>
                <w:bCs/>
                <w:color w:val="000000"/>
                <w:sz w:val="16"/>
                <w:szCs w:val="16"/>
              </w:rPr>
              <w:t xml:space="preserve">VALOR ADICIONADO BRUTO </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F66E19" w:rsidRDefault="000B3228" w:rsidP="000B3228">
            <w:pPr>
              <w:jc w:val="right"/>
              <w:rPr>
                <w:b/>
                <w:bCs/>
                <w:color w:val="000000"/>
                <w:sz w:val="16"/>
                <w:szCs w:val="16"/>
              </w:rPr>
            </w:pPr>
            <w:r w:rsidRPr="00F66E19">
              <w:rPr>
                <w:b/>
                <w:bCs/>
                <w:color w:val="000000"/>
                <w:sz w:val="16"/>
                <w:szCs w:val="16"/>
              </w:rPr>
              <w:t>2.342.225,50</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jc w:val="right"/>
              <w:rPr>
                <w:b/>
                <w:bCs/>
                <w:color w:val="000000"/>
                <w:sz w:val="16"/>
                <w:szCs w:val="16"/>
              </w:rPr>
            </w:pPr>
            <w:r w:rsidRPr="00F66E19">
              <w:rPr>
                <w:b/>
                <w:bCs/>
                <w:color w:val="000000"/>
                <w:sz w:val="16"/>
                <w:szCs w:val="16"/>
              </w:rPr>
              <w:t>2.112.955,58</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b/>
                <w:bCs/>
                <w:color w:val="000000"/>
                <w:sz w:val="16"/>
                <w:szCs w:val="16"/>
              </w:rPr>
            </w:pPr>
            <w:r w:rsidRPr="00F66E19">
              <w:rPr>
                <w:b/>
                <w:bCs/>
                <w:color w:val="000000"/>
                <w:sz w:val="16"/>
                <w:szCs w:val="16"/>
              </w:rPr>
              <w:t>Depreciação e amortização</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jc w:val="right"/>
              <w:rPr>
                <w:b/>
                <w:bCs/>
                <w:color w:val="000000"/>
                <w:sz w:val="16"/>
                <w:szCs w:val="16"/>
              </w:rPr>
            </w:pPr>
            <w:r w:rsidRPr="00F66E19">
              <w:rPr>
                <w:b/>
                <w:bCs/>
                <w:color w:val="000000"/>
                <w:sz w:val="16"/>
                <w:szCs w:val="16"/>
              </w:rPr>
              <w:t>103.798,86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b/>
                <w:bCs/>
                <w:color w:val="000000"/>
                <w:sz w:val="16"/>
                <w:szCs w:val="16"/>
              </w:rPr>
            </w:pPr>
            <w:r w:rsidRPr="00F66E19">
              <w:rPr>
                <w:b/>
                <w:bCs/>
                <w:color w:val="000000"/>
                <w:sz w:val="16"/>
                <w:szCs w:val="16"/>
              </w:rPr>
              <w:t>90.035,19</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color w:val="000000"/>
                <w:sz w:val="16"/>
                <w:szCs w:val="16"/>
              </w:rPr>
            </w:pPr>
            <w:r w:rsidRPr="00F66E19">
              <w:rPr>
                <w:color w:val="000000"/>
                <w:sz w:val="16"/>
                <w:szCs w:val="16"/>
              </w:rPr>
              <w:t xml:space="preserve">      Depreciação e amortização</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jc w:val="right"/>
              <w:rPr>
                <w:color w:val="000000"/>
                <w:sz w:val="16"/>
                <w:szCs w:val="16"/>
              </w:rPr>
            </w:pPr>
            <w:r w:rsidRPr="00F66E19">
              <w:rPr>
                <w:color w:val="000000"/>
                <w:sz w:val="16"/>
                <w:szCs w:val="16"/>
              </w:rPr>
              <w:t>103.798,86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color w:val="000000"/>
                <w:sz w:val="16"/>
                <w:szCs w:val="16"/>
              </w:rPr>
            </w:pPr>
            <w:r w:rsidRPr="00F66E19">
              <w:rPr>
                <w:color w:val="000000"/>
                <w:sz w:val="16"/>
                <w:szCs w:val="16"/>
              </w:rPr>
              <w:t>90.035,19</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675D23">
            <w:pPr>
              <w:rPr>
                <w:b/>
                <w:bCs/>
                <w:color w:val="000000"/>
                <w:sz w:val="16"/>
                <w:szCs w:val="16"/>
              </w:rPr>
            </w:pPr>
            <w:r w:rsidRPr="00F66E19">
              <w:rPr>
                <w:b/>
                <w:bCs/>
                <w:color w:val="000000"/>
                <w:sz w:val="16"/>
                <w:szCs w:val="16"/>
              </w:rPr>
              <w:t xml:space="preserve">VALOR ADICIONADO </w:t>
            </w:r>
            <w:r w:rsidR="00675D23" w:rsidRPr="00F66E19">
              <w:rPr>
                <w:b/>
                <w:bCs/>
                <w:color w:val="000000"/>
                <w:sz w:val="16"/>
                <w:szCs w:val="16"/>
              </w:rPr>
              <w:t>LÍQUIDO</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F66E19" w:rsidRDefault="000B3228" w:rsidP="000B3228">
            <w:pPr>
              <w:jc w:val="right"/>
              <w:rPr>
                <w:b/>
                <w:bCs/>
                <w:color w:val="000000"/>
                <w:sz w:val="16"/>
                <w:szCs w:val="16"/>
              </w:rPr>
            </w:pPr>
            <w:r w:rsidRPr="00F66E19">
              <w:rPr>
                <w:b/>
                <w:bCs/>
                <w:color w:val="000000"/>
                <w:sz w:val="16"/>
                <w:szCs w:val="16"/>
              </w:rPr>
              <w:t>2.238.426,64</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jc w:val="right"/>
              <w:rPr>
                <w:b/>
                <w:bCs/>
                <w:color w:val="000000"/>
                <w:sz w:val="16"/>
                <w:szCs w:val="16"/>
              </w:rPr>
            </w:pPr>
            <w:r w:rsidRPr="00F66E19">
              <w:rPr>
                <w:b/>
                <w:bCs/>
                <w:color w:val="000000"/>
                <w:sz w:val="16"/>
                <w:szCs w:val="16"/>
              </w:rPr>
              <w:t>2.022.920,39</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b/>
                <w:bCs/>
                <w:color w:val="000000"/>
                <w:sz w:val="16"/>
                <w:szCs w:val="16"/>
              </w:rPr>
            </w:pPr>
            <w:r w:rsidRPr="00F66E19">
              <w:rPr>
                <w:b/>
                <w:bCs/>
                <w:color w:val="000000"/>
                <w:sz w:val="16"/>
                <w:szCs w:val="16"/>
              </w:rPr>
              <w:t>VALOR ADICIONADO RECEBIDO EM TRANSFERÊNCIA</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rPr>
                <w:b/>
                <w:bCs/>
                <w:color w:val="000000"/>
                <w:sz w:val="16"/>
                <w:szCs w:val="16"/>
              </w:rPr>
            </w:pPr>
            <w:r w:rsidRPr="00F66E19">
              <w:rPr>
                <w:b/>
                <w:bCs/>
                <w:color w:val="000000"/>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b/>
                <w:bCs/>
                <w:color w:val="000000"/>
                <w:sz w:val="16"/>
                <w:szCs w:val="16"/>
              </w:rPr>
            </w:pPr>
            <w:r w:rsidRPr="00F66E19">
              <w:rPr>
                <w:b/>
                <w:bCs/>
                <w:color w:val="000000"/>
                <w:sz w:val="16"/>
                <w:szCs w:val="16"/>
              </w:rPr>
              <w:t>9.250,50</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rPr>
                <w:b/>
                <w:bCs/>
                <w:color w:val="000000"/>
                <w:sz w:val="16"/>
                <w:szCs w:val="16"/>
              </w:rPr>
            </w:pPr>
            <w:r w:rsidRPr="00F66E19">
              <w:rPr>
                <w:b/>
                <w:bCs/>
                <w:color w:val="000000"/>
                <w:sz w:val="16"/>
                <w:szCs w:val="16"/>
              </w:rPr>
              <w:t>VALOR ADICIONADO TOTAL A DISTRIBUIR</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F66E19" w:rsidRDefault="000B3228" w:rsidP="000B3228">
            <w:pPr>
              <w:jc w:val="right"/>
              <w:rPr>
                <w:b/>
                <w:bCs/>
                <w:color w:val="000000"/>
                <w:sz w:val="16"/>
                <w:szCs w:val="16"/>
              </w:rPr>
            </w:pPr>
            <w:r w:rsidRPr="00F66E19">
              <w:rPr>
                <w:b/>
                <w:bCs/>
                <w:color w:val="000000"/>
                <w:sz w:val="16"/>
                <w:szCs w:val="16"/>
              </w:rPr>
              <w:t>2.238.426,64</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jc w:val="right"/>
              <w:rPr>
                <w:b/>
                <w:bCs/>
                <w:color w:val="000000"/>
                <w:sz w:val="16"/>
                <w:szCs w:val="16"/>
              </w:rPr>
            </w:pPr>
            <w:r w:rsidRPr="00F66E19">
              <w:rPr>
                <w:b/>
                <w:bCs/>
                <w:color w:val="000000"/>
                <w:sz w:val="16"/>
                <w:szCs w:val="16"/>
              </w:rPr>
              <w:t>2.032.170,89</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rPr>
                <w:b/>
                <w:bCs/>
                <w:color w:val="000000"/>
                <w:sz w:val="16"/>
                <w:szCs w:val="16"/>
              </w:rPr>
            </w:pPr>
            <w:r w:rsidRPr="00F66E19">
              <w:rPr>
                <w:b/>
                <w:bCs/>
                <w:color w:val="000000"/>
                <w:sz w:val="16"/>
                <w:szCs w:val="16"/>
              </w:rPr>
              <w:t>DISTRIBUIÇÃO DO VALOR ADICIONADO</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F66E19" w:rsidRDefault="000B3228" w:rsidP="00C87D8C">
            <w:pPr>
              <w:jc w:val="right"/>
              <w:rPr>
                <w:b/>
                <w:bCs/>
                <w:color w:val="000000"/>
                <w:sz w:val="16"/>
                <w:szCs w:val="16"/>
              </w:rPr>
            </w:pPr>
            <w:r w:rsidRPr="00F66E19">
              <w:rPr>
                <w:b/>
                <w:bCs/>
                <w:color w:val="000000"/>
                <w:sz w:val="16"/>
                <w:szCs w:val="16"/>
              </w:rPr>
              <w:t>1.</w:t>
            </w:r>
            <w:r w:rsidR="00C87D8C" w:rsidRPr="00F66E19">
              <w:rPr>
                <w:b/>
                <w:bCs/>
                <w:color w:val="000000"/>
                <w:sz w:val="16"/>
                <w:szCs w:val="16"/>
              </w:rPr>
              <w:t>886.984,79</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F66E19" w:rsidRDefault="000B3228" w:rsidP="000B3228">
            <w:pPr>
              <w:jc w:val="right"/>
              <w:rPr>
                <w:b/>
                <w:bCs/>
                <w:color w:val="000000"/>
                <w:sz w:val="16"/>
                <w:szCs w:val="16"/>
              </w:rPr>
            </w:pPr>
            <w:r w:rsidRPr="00F66E19">
              <w:rPr>
                <w:b/>
                <w:bCs/>
                <w:color w:val="000000"/>
                <w:sz w:val="16"/>
                <w:szCs w:val="16"/>
              </w:rPr>
              <w:t>2.032.170,89</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color w:val="000000"/>
                <w:sz w:val="16"/>
                <w:szCs w:val="16"/>
              </w:rPr>
            </w:pPr>
            <w:r w:rsidRPr="00F66E19">
              <w:rPr>
                <w:color w:val="000000"/>
                <w:sz w:val="16"/>
                <w:szCs w:val="16"/>
              </w:rPr>
              <w:t xml:space="preserve">      Empregados, salários e encargos</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jc w:val="right"/>
              <w:rPr>
                <w:color w:val="000000"/>
                <w:sz w:val="16"/>
                <w:szCs w:val="16"/>
              </w:rPr>
            </w:pPr>
            <w:r w:rsidRPr="00F66E19">
              <w:rPr>
                <w:color w:val="000000"/>
                <w:sz w:val="16"/>
                <w:szCs w:val="16"/>
              </w:rPr>
              <w:t>1.822.785,02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color w:val="000000"/>
                <w:sz w:val="16"/>
                <w:szCs w:val="16"/>
              </w:rPr>
            </w:pPr>
            <w:r w:rsidRPr="00F66E19">
              <w:rPr>
                <w:color w:val="000000"/>
                <w:sz w:val="16"/>
                <w:szCs w:val="16"/>
              </w:rPr>
              <w:t>1.800.453,53</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color w:val="000000"/>
                <w:sz w:val="16"/>
                <w:szCs w:val="16"/>
              </w:rPr>
            </w:pPr>
            <w:r w:rsidRPr="00F66E19">
              <w:rPr>
                <w:color w:val="000000"/>
                <w:sz w:val="16"/>
                <w:szCs w:val="16"/>
              </w:rPr>
              <w:t xml:space="preserve">       Tributos</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jc w:val="right"/>
              <w:rPr>
                <w:color w:val="000000"/>
                <w:sz w:val="16"/>
                <w:szCs w:val="16"/>
              </w:rPr>
            </w:pPr>
            <w:r w:rsidRPr="00F66E19">
              <w:rPr>
                <w:color w:val="000000"/>
                <w:sz w:val="16"/>
                <w:szCs w:val="16"/>
              </w:rPr>
              <w:t>947,52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color w:val="000000"/>
                <w:sz w:val="16"/>
                <w:szCs w:val="16"/>
              </w:rPr>
            </w:pPr>
            <w:r w:rsidRPr="00F66E19">
              <w:rPr>
                <w:color w:val="000000"/>
                <w:sz w:val="16"/>
                <w:szCs w:val="16"/>
              </w:rPr>
              <w:t>2.473,28</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color w:val="000000"/>
                <w:sz w:val="16"/>
                <w:szCs w:val="16"/>
              </w:rPr>
            </w:pPr>
            <w:r w:rsidRPr="00F66E19">
              <w:rPr>
                <w:color w:val="000000"/>
                <w:sz w:val="16"/>
                <w:szCs w:val="16"/>
              </w:rPr>
              <w:t xml:space="preserve">        Despesas Financeiras</w:t>
            </w:r>
          </w:p>
        </w:tc>
        <w:tc>
          <w:tcPr>
            <w:tcW w:w="1701" w:type="dxa"/>
            <w:tcBorders>
              <w:top w:val="single" w:sz="4" w:space="0" w:color="auto"/>
              <w:left w:val="nil"/>
              <w:bottom w:val="single" w:sz="4" w:space="0" w:color="auto"/>
              <w:right w:val="single" w:sz="4" w:space="0" w:color="auto"/>
            </w:tcBorders>
            <w:vAlign w:val="bottom"/>
          </w:tcPr>
          <w:p w:rsidR="000B3228" w:rsidRPr="00F66E19" w:rsidRDefault="000B3228" w:rsidP="000B3228">
            <w:pPr>
              <w:jc w:val="right"/>
              <w:rPr>
                <w:color w:val="000000"/>
                <w:sz w:val="16"/>
                <w:szCs w:val="16"/>
              </w:rPr>
            </w:pPr>
            <w:r w:rsidRPr="00F66E19">
              <w:rPr>
                <w:color w:val="000000"/>
                <w:sz w:val="16"/>
                <w:szCs w:val="16"/>
              </w:rPr>
              <w:t>14.855,95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color w:val="000000"/>
                <w:sz w:val="16"/>
                <w:szCs w:val="16"/>
              </w:rPr>
            </w:pPr>
            <w:r w:rsidRPr="00F66E19">
              <w:rPr>
                <w:color w:val="000000"/>
                <w:sz w:val="16"/>
                <w:szCs w:val="16"/>
              </w:rPr>
              <w:t>13.450,78</w:t>
            </w:r>
          </w:p>
        </w:tc>
      </w:tr>
      <w:tr w:rsidR="000B3228" w:rsidRPr="00F66E19" w:rsidTr="00675D23">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rPr>
                <w:color w:val="000000"/>
                <w:sz w:val="16"/>
                <w:szCs w:val="16"/>
              </w:rPr>
            </w:pPr>
            <w:r w:rsidRPr="00F66E19">
              <w:rPr>
                <w:color w:val="000000"/>
                <w:sz w:val="16"/>
                <w:szCs w:val="16"/>
              </w:rPr>
              <w:t xml:space="preserve">        Déficit ou superávit </w:t>
            </w:r>
          </w:p>
        </w:tc>
        <w:tc>
          <w:tcPr>
            <w:tcW w:w="1701" w:type="dxa"/>
            <w:tcBorders>
              <w:top w:val="single" w:sz="4" w:space="0" w:color="auto"/>
              <w:left w:val="nil"/>
              <w:bottom w:val="single" w:sz="4" w:space="0" w:color="auto"/>
              <w:right w:val="single" w:sz="4" w:space="0" w:color="auto"/>
            </w:tcBorders>
          </w:tcPr>
          <w:p w:rsidR="000B3228" w:rsidRPr="00F66E19" w:rsidRDefault="000B3228" w:rsidP="000B3228">
            <w:pPr>
              <w:jc w:val="right"/>
              <w:rPr>
                <w:color w:val="000000"/>
                <w:sz w:val="16"/>
                <w:szCs w:val="16"/>
              </w:rPr>
            </w:pPr>
            <w:r w:rsidRPr="00F66E19">
              <w:rPr>
                <w:color w:val="000000"/>
                <w:sz w:val="16"/>
                <w:szCs w:val="16"/>
              </w:rPr>
              <w:t>48.396,30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F66E19" w:rsidRDefault="000B3228" w:rsidP="000B3228">
            <w:pPr>
              <w:jc w:val="right"/>
              <w:rPr>
                <w:color w:val="000000"/>
                <w:sz w:val="16"/>
                <w:szCs w:val="16"/>
              </w:rPr>
            </w:pPr>
            <w:r w:rsidRPr="00F66E19">
              <w:rPr>
                <w:color w:val="000000"/>
                <w:sz w:val="16"/>
                <w:szCs w:val="16"/>
              </w:rPr>
              <w:t>215.793,30</w:t>
            </w:r>
          </w:p>
        </w:tc>
      </w:tr>
    </w:tbl>
    <w:p w:rsidR="002D38C5" w:rsidRPr="00F66E19" w:rsidRDefault="002D38C5" w:rsidP="002D38C5">
      <w:pPr>
        <w:pStyle w:val="Default"/>
        <w:jc w:val="center"/>
        <w:rPr>
          <w:rStyle w:val="A0"/>
          <w:rFonts w:ascii="Times New Roman" w:hAnsi="Times New Roman" w:cs="Times New Roman"/>
          <w:b/>
          <w:bCs/>
          <w:sz w:val="16"/>
          <w:szCs w:val="16"/>
        </w:rPr>
      </w:pPr>
    </w:p>
    <w:tbl>
      <w:tblPr>
        <w:tblW w:w="9220" w:type="dxa"/>
        <w:tblInd w:w="-113" w:type="dxa"/>
        <w:tblBorders>
          <w:top w:val="nil"/>
          <w:left w:val="nil"/>
          <w:bottom w:val="nil"/>
          <w:right w:val="nil"/>
        </w:tblBorders>
        <w:tblLook w:val="0000" w:firstRow="0" w:lastRow="0" w:firstColumn="0" w:lastColumn="0" w:noHBand="0" w:noVBand="0"/>
      </w:tblPr>
      <w:tblGrid>
        <w:gridCol w:w="9220"/>
      </w:tblGrid>
      <w:tr w:rsidR="002D38C5" w:rsidRPr="00F66E19" w:rsidTr="002D38C5">
        <w:trPr>
          <w:trHeight w:val="93"/>
        </w:trPr>
        <w:tc>
          <w:tcPr>
            <w:tcW w:w="8613" w:type="dxa"/>
          </w:tcPr>
          <w:p w:rsidR="002D38C5" w:rsidRPr="00F66E19" w:rsidRDefault="002D38C5" w:rsidP="002D38C5">
            <w:pPr>
              <w:autoSpaceDE w:val="0"/>
              <w:autoSpaceDN w:val="0"/>
              <w:adjustRightInd w:val="0"/>
              <w:spacing w:line="360" w:lineRule="auto"/>
              <w:jc w:val="center"/>
              <w:rPr>
                <w:rFonts w:eastAsiaTheme="minorHAnsi"/>
                <w:color w:val="000000"/>
                <w:sz w:val="16"/>
                <w:szCs w:val="16"/>
                <w:lang w:eastAsia="en-US"/>
              </w:rPr>
            </w:pPr>
            <w:r w:rsidRPr="00F66E19">
              <w:rPr>
                <w:rFonts w:eastAsiaTheme="minorHAnsi"/>
                <w:color w:val="000000"/>
                <w:sz w:val="16"/>
                <w:szCs w:val="16"/>
                <w:lang w:eastAsia="en-US"/>
              </w:rPr>
              <w:t>(As notas explicativas integram o conjunto das demonstrações contábeis)</w:t>
            </w:r>
          </w:p>
        </w:tc>
      </w:tr>
      <w:tr w:rsidR="002D38C5" w:rsidRPr="00F66E19" w:rsidTr="002D38C5">
        <w:trPr>
          <w:trHeight w:val="84"/>
        </w:trPr>
        <w:tc>
          <w:tcPr>
            <w:tcW w:w="8613" w:type="dxa"/>
          </w:tcPr>
          <w:p w:rsidR="002D38C5" w:rsidRPr="00F66E19" w:rsidRDefault="002D38C5" w:rsidP="002D38C5">
            <w:pPr>
              <w:autoSpaceDE w:val="0"/>
              <w:autoSpaceDN w:val="0"/>
              <w:adjustRightInd w:val="0"/>
              <w:spacing w:line="360" w:lineRule="auto"/>
              <w:jc w:val="center"/>
              <w:rPr>
                <w:rFonts w:eastAsiaTheme="minorHAnsi"/>
                <w:color w:val="000000"/>
                <w:sz w:val="16"/>
                <w:szCs w:val="16"/>
                <w:lang w:eastAsia="en-US"/>
              </w:rPr>
            </w:pPr>
            <w:r w:rsidRPr="00F66E19">
              <w:rPr>
                <w:rFonts w:eastAsiaTheme="minorHAnsi"/>
                <w:color w:val="000000"/>
                <w:sz w:val="16"/>
                <w:szCs w:val="16"/>
                <w:lang w:eastAsia="en-US"/>
              </w:rPr>
              <w:t>Passo Fu</w:t>
            </w:r>
            <w:r w:rsidR="000B3228" w:rsidRPr="00F66E19">
              <w:rPr>
                <w:rFonts w:eastAsiaTheme="minorHAnsi"/>
                <w:color w:val="000000"/>
                <w:sz w:val="16"/>
                <w:szCs w:val="16"/>
                <w:lang w:eastAsia="en-US"/>
              </w:rPr>
              <w:t>ndo – RS, 31 de dezembro de 2017</w:t>
            </w:r>
          </w:p>
        </w:tc>
      </w:tr>
    </w:tbl>
    <w:p w:rsidR="002D38C5" w:rsidRPr="00F66E19" w:rsidRDefault="002D38C5" w:rsidP="002D38C5">
      <w:pPr>
        <w:pStyle w:val="Default"/>
        <w:jc w:val="center"/>
        <w:rPr>
          <w:rStyle w:val="A0"/>
          <w:rFonts w:ascii="Times New Roman" w:hAnsi="Times New Roman" w:cs="Times New Roman"/>
          <w:b/>
          <w:bCs/>
          <w:sz w:val="16"/>
          <w:szCs w:val="16"/>
        </w:rPr>
      </w:pPr>
    </w:p>
    <w:p w:rsidR="00710B4C" w:rsidRPr="00F66E19" w:rsidRDefault="00710B4C" w:rsidP="002D38C5">
      <w:pPr>
        <w:pStyle w:val="Default"/>
        <w:jc w:val="center"/>
        <w:rPr>
          <w:rStyle w:val="A0"/>
          <w:rFonts w:ascii="Times New Roman" w:hAnsi="Times New Roman" w:cs="Times New Roman"/>
          <w:b/>
          <w:bCs/>
          <w:sz w:val="16"/>
          <w:szCs w:val="16"/>
        </w:rPr>
      </w:pPr>
    </w:p>
    <w:p w:rsidR="00710B4C" w:rsidRPr="00F66E19" w:rsidRDefault="00710B4C" w:rsidP="002D38C5">
      <w:pPr>
        <w:pStyle w:val="Default"/>
        <w:jc w:val="center"/>
        <w:rPr>
          <w:rStyle w:val="A0"/>
          <w:rFonts w:ascii="Times New Roman" w:hAnsi="Times New Roman" w:cs="Times New Roman"/>
          <w:b/>
          <w:bCs/>
          <w:sz w:val="16"/>
          <w:szCs w:val="16"/>
        </w:rPr>
      </w:pPr>
    </w:p>
    <w:p w:rsidR="002D38C5" w:rsidRPr="00F66E19" w:rsidRDefault="002D38C5" w:rsidP="002D38C5">
      <w:pPr>
        <w:autoSpaceDE w:val="0"/>
        <w:autoSpaceDN w:val="0"/>
        <w:adjustRightInd w:val="0"/>
        <w:spacing w:line="201" w:lineRule="atLeast"/>
        <w:jc w:val="both"/>
        <w:rPr>
          <w:bCs/>
          <w:color w:val="000000"/>
          <w:sz w:val="16"/>
          <w:szCs w:val="16"/>
        </w:rPr>
      </w:pPr>
      <w:proofErr w:type="spellStart"/>
      <w:r w:rsidRPr="00F66E19">
        <w:rPr>
          <w:bCs/>
          <w:color w:val="000000"/>
          <w:sz w:val="16"/>
          <w:szCs w:val="16"/>
        </w:rPr>
        <w:t>Estelamar</w:t>
      </w:r>
      <w:proofErr w:type="spellEnd"/>
      <w:r w:rsidRPr="00F66E19">
        <w:rPr>
          <w:bCs/>
          <w:color w:val="000000"/>
          <w:sz w:val="16"/>
          <w:szCs w:val="16"/>
        </w:rPr>
        <w:t xml:space="preserve"> </w:t>
      </w:r>
      <w:proofErr w:type="spellStart"/>
      <w:r w:rsidRPr="00F66E19">
        <w:rPr>
          <w:bCs/>
          <w:color w:val="000000"/>
          <w:sz w:val="16"/>
          <w:szCs w:val="16"/>
        </w:rPr>
        <w:t>Roani</w:t>
      </w:r>
      <w:proofErr w:type="spellEnd"/>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731E88" w:rsidRPr="00F66E19">
        <w:rPr>
          <w:bCs/>
          <w:color w:val="000000"/>
          <w:sz w:val="16"/>
          <w:szCs w:val="16"/>
        </w:rPr>
        <w:t>Diogo Rota</w:t>
      </w:r>
    </w:p>
    <w:p w:rsidR="002D38C5" w:rsidRPr="00F66E19" w:rsidRDefault="002D38C5" w:rsidP="002D38C5">
      <w:pPr>
        <w:autoSpaceDE w:val="0"/>
        <w:autoSpaceDN w:val="0"/>
        <w:adjustRightInd w:val="0"/>
        <w:spacing w:line="201" w:lineRule="atLeast"/>
        <w:jc w:val="both"/>
        <w:rPr>
          <w:bCs/>
          <w:color w:val="000000"/>
          <w:sz w:val="16"/>
          <w:szCs w:val="16"/>
        </w:rPr>
      </w:pPr>
      <w:r w:rsidRPr="00F66E19">
        <w:rPr>
          <w:bCs/>
          <w:color w:val="000000"/>
          <w:sz w:val="16"/>
          <w:szCs w:val="16"/>
        </w:rPr>
        <w:t xml:space="preserve">Presidente - CPF: </w:t>
      </w:r>
      <w:r w:rsidR="003C4B9B">
        <w:rPr>
          <w:bCs/>
          <w:color w:val="000000"/>
          <w:sz w:val="16"/>
          <w:szCs w:val="16"/>
        </w:rPr>
        <w:t>218.262.500-34</w:t>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383263" w:rsidRPr="00F66E19">
        <w:rPr>
          <w:bCs/>
          <w:color w:val="000000"/>
          <w:sz w:val="16"/>
          <w:szCs w:val="16"/>
        </w:rPr>
        <w:t>Contador</w:t>
      </w:r>
      <w:r w:rsidRPr="00F66E19">
        <w:rPr>
          <w:bCs/>
          <w:color w:val="000000"/>
          <w:sz w:val="16"/>
          <w:szCs w:val="16"/>
        </w:rPr>
        <w:t xml:space="preserve"> CRC/RS </w:t>
      </w:r>
      <w:r w:rsidR="00731E88" w:rsidRPr="00F66E19">
        <w:rPr>
          <w:bCs/>
          <w:color w:val="000000"/>
          <w:sz w:val="16"/>
          <w:szCs w:val="16"/>
        </w:rPr>
        <w:t>89.798</w:t>
      </w:r>
    </w:p>
    <w:p w:rsidR="002D38C5" w:rsidRPr="00F66E19" w:rsidRDefault="002D38C5" w:rsidP="002D38C5">
      <w:pPr>
        <w:pStyle w:val="Default"/>
        <w:jc w:val="center"/>
        <w:rPr>
          <w:rStyle w:val="A0"/>
          <w:rFonts w:ascii="Times New Roman" w:hAnsi="Times New Roman" w:cs="Times New Roman"/>
          <w:b/>
          <w:bCs/>
          <w:sz w:val="16"/>
          <w:szCs w:val="16"/>
        </w:rPr>
      </w:pPr>
    </w:p>
    <w:p w:rsidR="002D38C5" w:rsidRPr="00F66E19" w:rsidRDefault="002D38C5"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Pr="00F66E19" w:rsidRDefault="00675D23" w:rsidP="002D38C5">
      <w:pPr>
        <w:pStyle w:val="Default"/>
        <w:jc w:val="center"/>
        <w:rPr>
          <w:rStyle w:val="A0"/>
          <w:rFonts w:ascii="Times New Roman" w:hAnsi="Times New Roman" w:cs="Times New Roman"/>
          <w:b/>
          <w:bCs/>
          <w:sz w:val="16"/>
          <w:szCs w:val="16"/>
        </w:rPr>
      </w:pPr>
    </w:p>
    <w:p w:rsidR="00675D23" w:rsidRDefault="00675D23"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F66E19" w:rsidRPr="00F66E19" w:rsidRDefault="00F66E19" w:rsidP="002D38C5">
      <w:pPr>
        <w:pStyle w:val="Default"/>
        <w:jc w:val="center"/>
        <w:rPr>
          <w:rStyle w:val="A0"/>
          <w:rFonts w:ascii="Times New Roman" w:hAnsi="Times New Roman" w:cs="Times New Roman"/>
          <w:b/>
          <w:bCs/>
          <w:sz w:val="16"/>
          <w:szCs w:val="16"/>
        </w:rPr>
      </w:pPr>
    </w:p>
    <w:p w:rsidR="000B3228" w:rsidRPr="00F66E19" w:rsidRDefault="000B3228" w:rsidP="002D38C5">
      <w:pPr>
        <w:pStyle w:val="Default"/>
        <w:jc w:val="center"/>
        <w:rPr>
          <w:rStyle w:val="A0"/>
          <w:rFonts w:ascii="Times New Roman" w:hAnsi="Times New Roman" w:cs="Times New Roman"/>
          <w:b/>
          <w:bCs/>
          <w:sz w:val="16"/>
          <w:szCs w:val="16"/>
        </w:rPr>
      </w:pPr>
    </w:p>
    <w:p w:rsidR="00F66E19" w:rsidRDefault="00F66E19" w:rsidP="002D38C5">
      <w:pPr>
        <w:pStyle w:val="Default"/>
        <w:jc w:val="center"/>
        <w:rPr>
          <w:rStyle w:val="A0"/>
          <w:rFonts w:ascii="Times New Roman" w:hAnsi="Times New Roman" w:cs="Times New Roman"/>
          <w:b/>
          <w:bCs/>
          <w:sz w:val="16"/>
          <w:szCs w:val="16"/>
        </w:rPr>
      </w:pPr>
    </w:p>
    <w:p w:rsidR="005D7E0F" w:rsidRPr="00F66E19" w:rsidRDefault="005D7E0F" w:rsidP="002D38C5">
      <w:pPr>
        <w:pStyle w:val="Default"/>
        <w:jc w:val="center"/>
        <w:rPr>
          <w:rFonts w:ascii="Times New Roman" w:hAnsi="Times New Roman" w:cs="Times New Roman"/>
          <w:sz w:val="16"/>
          <w:szCs w:val="16"/>
        </w:rPr>
      </w:pPr>
      <w:r w:rsidRPr="00F66E19">
        <w:rPr>
          <w:rStyle w:val="A0"/>
          <w:rFonts w:ascii="Times New Roman" w:hAnsi="Times New Roman" w:cs="Times New Roman"/>
          <w:b/>
          <w:bCs/>
          <w:sz w:val="16"/>
          <w:szCs w:val="16"/>
        </w:rPr>
        <w:lastRenderedPageBreak/>
        <w:t xml:space="preserve">NOTAS EXPLICATIVAS ÀS DEMONSTRAÇÕES CONTÁBEIS REFERENTES AOS EXERCÍCIOS </w:t>
      </w:r>
      <w:r w:rsidR="000B3228" w:rsidRPr="00F66E19">
        <w:rPr>
          <w:rStyle w:val="A0"/>
          <w:rFonts w:ascii="Times New Roman" w:hAnsi="Times New Roman" w:cs="Times New Roman"/>
          <w:b/>
          <w:bCs/>
          <w:sz w:val="16"/>
          <w:szCs w:val="16"/>
        </w:rPr>
        <w:t>FINDOS EM 31 DE DEZEMBRO DE 2017 e 2016</w:t>
      </w:r>
    </w:p>
    <w:p w:rsidR="005D7E0F" w:rsidRPr="00F66E19" w:rsidRDefault="005D7E0F" w:rsidP="005D7E0F">
      <w:pPr>
        <w:pStyle w:val="Pa0"/>
        <w:jc w:val="both"/>
        <w:rPr>
          <w:rStyle w:val="A0"/>
          <w:rFonts w:ascii="Times New Roman" w:hAnsi="Times New Roman" w:cs="Times New Roman"/>
          <w:b/>
          <w:bCs/>
          <w:sz w:val="16"/>
          <w:szCs w:val="16"/>
        </w:rPr>
      </w:pPr>
    </w:p>
    <w:p w:rsidR="00675D23" w:rsidRPr="00F66E19" w:rsidRDefault="005B1622" w:rsidP="00675D23">
      <w:pPr>
        <w:pStyle w:val="Pa0"/>
        <w:jc w:val="both"/>
        <w:rPr>
          <w:rFonts w:ascii="Times New Roman" w:hAnsi="Times New Roman"/>
          <w:b/>
          <w:bCs/>
          <w:color w:val="000000"/>
          <w:sz w:val="16"/>
          <w:szCs w:val="16"/>
        </w:rPr>
      </w:pPr>
      <w:r w:rsidRPr="00F66E19">
        <w:rPr>
          <w:rStyle w:val="A0"/>
          <w:rFonts w:ascii="Times New Roman" w:hAnsi="Times New Roman" w:cs="Times New Roman"/>
          <w:b/>
          <w:bCs/>
          <w:sz w:val="16"/>
          <w:szCs w:val="16"/>
        </w:rPr>
        <w:t>NOTA 1.</w:t>
      </w:r>
      <w:r w:rsidR="00675D23" w:rsidRPr="00F66E19">
        <w:rPr>
          <w:rStyle w:val="A0"/>
          <w:rFonts w:ascii="Times New Roman" w:hAnsi="Times New Roman" w:cs="Times New Roman"/>
          <w:b/>
          <w:bCs/>
          <w:sz w:val="16"/>
          <w:szCs w:val="16"/>
        </w:rPr>
        <w:t xml:space="preserve"> CONTEXTO OPERACIONAL</w:t>
      </w:r>
    </w:p>
    <w:p w:rsidR="005D7E0F" w:rsidRPr="00F66E19" w:rsidRDefault="005D7E0F" w:rsidP="00060EB5">
      <w:pPr>
        <w:pStyle w:val="Default"/>
        <w:jc w:val="both"/>
        <w:rPr>
          <w:rFonts w:ascii="Times New Roman" w:hAnsi="Times New Roman" w:cs="Times New Roman"/>
          <w:sz w:val="16"/>
          <w:szCs w:val="16"/>
        </w:rPr>
      </w:pPr>
      <w:r w:rsidRPr="00F66E19">
        <w:rPr>
          <w:rFonts w:ascii="Times New Roman" w:hAnsi="Times New Roman" w:cs="Times New Roman"/>
          <w:color w:val="auto"/>
          <w:sz w:val="16"/>
          <w:szCs w:val="16"/>
        </w:rPr>
        <w:t>A Associação de Pais e Amigos dos Excepcionais - APAE de Passo Fundo é uma Entidade Beneficente de Assistência Social – EBAS, de direito privado, gozando de autonomia administrativa e financeira,</w:t>
      </w:r>
      <w:r w:rsidRPr="00F66E19">
        <w:rPr>
          <w:rFonts w:ascii="Times New Roman" w:hAnsi="Times New Roman" w:cs="Times New Roman"/>
          <w:sz w:val="16"/>
          <w:szCs w:val="16"/>
        </w:rPr>
        <w:t xml:space="preserve"> com duração indeterminada,</w:t>
      </w:r>
      <w:r w:rsidRPr="00F66E19">
        <w:rPr>
          <w:rFonts w:ascii="Times New Roman" w:hAnsi="Times New Roman" w:cs="Times New Roman"/>
          <w:color w:val="auto"/>
          <w:sz w:val="16"/>
          <w:szCs w:val="16"/>
        </w:rPr>
        <w:t xml:space="preserve"> sem fins lucrativos e econômicos, de caráter assistencial,</w:t>
      </w:r>
      <w:r w:rsidRPr="00F66E19">
        <w:rPr>
          <w:rFonts w:ascii="Times New Roman" w:hAnsi="Times New Roman" w:cs="Times New Roman"/>
          <w:sz w:val="16"/>
          <w:szCs w:val="16"/>
        </w:rPr>
        <w:t xml:space="preserve"> educacional, de saúde, cultural, de estudo e pesquisa, desportivo e outros,</w:t>
      </w:r>
      <w:r w:rsidRPr="00F66E19">
        <w:rPr>
          <w:rFonts w:ascii="Times New Roman" w:hAnsi="Times New Roman" w:cs="Times New Roman"/>
          <w:color w:val="auto"/>
          <w:sz w:val="16"/>
          <w:szCs w:val="16"/>
        </w:rPr>
        <w:t xml:space="preserve"> com atuação preponderante na Política de Assistência Social, atuando de forma transversal e complementar com as Políticas de Educação e de Saúde</w:t>
      </w:r>
      <w:r w:rsidRPr="00F66E19">
        <w:rPr>
          <w:rFonts w:ascii="Times New Roman" w:hAnsi="Times New Roman" w:cs="Times New Roman"/>
          <w:sz w:val="16"/>
          <w:szCs w:val="16"/>
        </w:rPr>
        <w:t>.</w:t>
      </w:r>
    </w:p>
    <w:p w:rsidR="005D7E0F" w:rsidRPr="00F66E19" w:rsidRDefault="005D7E0F" w:rsidP="00060EB5">
      <w:pPr>
        <w:pStyle w:val="Default"/>
        <w:jc w:val="both"/>
        <w:rPr>
          <w:rFonts w:ascii="Times New Roman" w:hAnsi="Times New Roman" w:cs="Times New Roman"/>
          <w:sz w:val="16"/>
          <w:szCs w:val="16"/>
        </w:rPr>
      </w:pPr>
      <w:r w:rsidRPr="00F66E19">
        <w:rPr>
          <w:rFonts w:ascii="Times New Roman" w:hAnsi="Times New Roman" w:cs="Times New Roman"/>
          <w:color w:val="auto"/>
          <w:sz w:val="16"/>
          <w:szCs w:val="16"/>
        </w:rPr>
        <w:t>Possui Certificado de Entidade Beneficente de Assistência Social em análise triênio 2015/2016/2017 no Ministério de Assistência Social conforme Processo nº 71000.058704/2014-23</w:t>
      </w:r>
      <w:r w:rsidRPr="00F66E19">
        <w:rPr>
          <w:rFonts w:ascii="Times New Roman" w:hAnsi="Times New Roman" w:cs="Times New Roman"/>
          <w:sz w:val="16"/>
          <w:szCs w:val="16"/>
        </w:rPr>
        <w:t xml:space="preserve">, </w:t>
      </w:r>
      <w:r w:rsidRPr="00F66E19">
        <w:rPr>
          <w:rFonts w:ascii="Times New Roman" w:hAnsi="Times New Roman" w:cs="Times New Roman"/>
          <w:color w:val="auto"/>
          <w:sz w:val="16"/>
          <w:szCs w:val="16"/>
        </w:rPr>
        <w:t xml:space="preserve">de Utilidade Pública Federal conforme Decreto nº 03 de 03/11/1972, de Utilidade Pública Estadual conforme Decreto nº 19.764 de 15/07/1969, e de Utilidade Pública Municipal conforme Decreto nº 11 de 29/11/1967. </w:t>
      </w:r>
    </w:p>
    <w:p w:rsidR="005D7E0F" w:rsidRPr="00F66E19" w:rsidRDefault="005D7E0F" w:rsidP="00060EB5">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Fundada em 28 de </w:t>
      </w:r>
      <w:r w:rsidR="006052F3" w:rsidRPr="00F66E19">
        <w:rPr>
          <w:rFonts w:ascii="Times New Roman" w:hAnsi="Times New Roman" w:cs="Times New Roman"/>
          <w:sz w:val="16"/>
          <w:szCs w:val="16"/>
        </w:rPr>
        <w:t>junho</w:t>
      </w:r>
      <w:r w:rsidRPr="00F66E19">
        <w:rPr>
          <w:rFonts w:ascii="Times New Roman" w:hAnsi="Times New Roman" w:cs="Times New Roman"/>
          <w:sz w:val="16"/>
          <w:szCs w:val="16"/>
        </w:rPr>
        <w:t xml:space="preserve"> de </w:t>
      </w:r>
      <w:r w:rsidRPr="00F66E19">
        <w:rPr>
          <w:rFonts w:ascii="Times New Roman" w:hAnsi="Times New Roman" w:cs="Times New Roman"/>
          <w:color w:val="auto"/>
          <w:sz w:val="16"/>
          <w:szCs w:val="16"/>
        </w:rPr>
        <w:t>1967, atuando de</w:t>
      </w:r>
      <w:r w:rsidRPr="00F66E19">
        <w:rPr>
          <w:rFonts w:ascii="Times New Roman" w:hAnsi="Times New Roman" w:cs="Times New Roman"/>
          <w:sz w:val="16"/>
          <w:szCs w:val="16"/>
        </w:rPr>
        <w:t xml:space="preserve"> forma complementar a ação estatal, fazendo parte da rede privada de atendimento. Inicialmente formada pela vontade de membros distintos da sociedade se constitui hoje como umas das maiores </w:t>
      </w:r>
      <w:proofErr w:type="spellStart"/>
      <w:r w:rsidRPr="00F66E19">
        <w:rPr>
          <w:rFonts w:ascii="Times New Roman" w:hAnsi="Times New Roman" w:cs="Times New Roman"/>
          <w:sz w:val="16"/>
          <w:szCs w:val="16"/>
        </w:rPr>
        <w:t>APAE´s</w:t>
      </w:r>
      <w:proofErr w:type="spellEnd"/>
      <w:r w:rsidRPr="00F66E19">
        <w:rPr>
          <w:rFonts w:ascii="Times New Roman" w:hAnsi="Times New Roman" w:cs="Times New Roman"/>
          <w:sz w:val="16"/>
          <w:szCs w:val="16"/>
        </w:rPr>
        <w:t xml:space="preserve"> do Rio Grande do Sul.</w:t>
      </w:r>
    </w:p>
    <w:p w:rsidR="005D7E0F" w:rsidRPr="00F66E19" w:rsidRDefault="005D7E0F" w:rsidP="00060EB5">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Ocupa uma área </w:t>
      </w:r>
      <w:r w:rsidRPr="00F66E19">
        <w:rPr>
          <w:rFonts w:ascii="Times New Roman" w:hAnsi="Times New Roman" w:cs="Times New Roman"/>
          <w:color w:val="auto"/>
          <w:sz w:val="16"/>
          <w:szCs w:val="16"/>
        </w:rPr>
        <w:t xml:space="preserve">construída de </w:t>
      </w:r>
      <w:smartTag w:uri="urn:schemas-microsoft-com:office:smarttags" w:element="metricconverter">
        <w:smartTagPr>
          <w:attr w:name="ProductID" w:val="6.232 mﾲ"/>
        </w:smartTagPr>
        <w:r w:rsidRPr="00F66E19">
          <w:rPr>
            <w:rFonts w:ascii="Times New Roman" w:hAnsi="Times New Roman" w:cs="Times New Roman"/>
            <w:color w:val="auto"/>
            <w:sz w:val="16"/>
            <w:szCs w:val="16"/>
          </w:rPr>
          <w:t>6.232 m²</w:t>
        </w:r>
      </w:smartTag>
      <w:r w:rsidRPr="00F66E19">
        <w:rPr>
          <w:rFonts w:ascii="Times New Roman" w:hAnsi="Times New Roman" w:cs="Times New Roman"/>
          <w:color w:val="auto"/>
          <w:sz w:val="16"/>
          <w:szCs w:val="16"/>
        </w:rPr>
        <w:t xml:space="preserve">, </w:t>
      </w:r>
      <w:r w:rsidRPr="00F66E19">
        <w:rPr>
          <w:rFonts w:ascii="Times New Roman" w:hAnsi="Times New Roman" w:cs="Times New Roman"/>
          <w:sz w:val="16"/>
          <w:szCs w:val="16"/>
        </w:rPr>
        <w:t xml:space="preserve">funcionando em prédio próprio à Rua Bezerra de Menezes, número 70, ofertando atendimentos gratuitos a </w:t>
      </w:r>
      <w:r w:rsidR="00890738" w:rsidRPr="00F66E19">
        <w:rPr>
          <w:rFonts w:ascii="Times New Roman" w:hAnsi="Times New Roman" w:cs="Times New Roman"/>
          <w:color w:val="auto"/>
          <w:sz w:val="16"/>
          <w:szCs w:val="16"/>
        </w:rPr>
        <w:t>350</w:t>
      </w:r>
      <w:r w:rsidRPr="00F66E19">
        <w:rPr>
          <w:rFonts w:ascii="Times New Roman" w:hAnsi="Times New Roman" w:cs="Times New Roman"/>
          <w:color w:val="auto"/>
          <w:sz w:val="16"/>
          <w:szCs w:val="16"/>
        </w:rPr>
        <w:t xml:space="preserve"> usuários </w:t>
      </w:r>
      <w:r w:rsidRPr="00F66E19">
        <w:rPr>
          <w:rFonts w:ascii="Times New Roman" w:hAnsi="Times New Roman" w:cs="Times New Roman"/>
          <w:sz w:val="16"/>
          <w:szCs w:val="16"/>
        </w:rPr>
        <w:t xml:space="preserve">nas diferentes faixas etárias e sua família, nas áreas de Assistência Social, Educação e Saúde.  </w:t>
      </w:r>
    </w:p>
    <w:p w:rsidR="005B1622" w:rsidRPr="00F66E19" w:rsidRDefault="005B1622" w:rsidP="005B1622">
      <w:pPr>
        <w:jc w:val="both"/>
        <w:rPr>
          <w:b/>
          <w:sz w:val="16"/>
          <w:szCs w:val="16"/>
        </w:rPr>
      </w:pPr>
    </w:p>
    <w:p w:rsidR="005D7E0F" w:rsidRPr="00F66E19" w:rsidRDefault="005D7E0F" w:rsidP="005B1622">
      <w:pPr>
        <w:jc w:val="both"/>
        <w:rPr>
          <w:sz w:val="16"/>
          <w:szCs w:val="16"/>
        </w:rPr>
      </w:pPr>
      <w:r w:rsidRPr="00F66E19">
        <w:rPr>
          <w:b/>
          <w:sz w:val="16"/>
          <w:szCs w:val="16"/>
        </w:rPr>
        <w:t xml:space="preserve">OBJETIVOS DA ENTIDADE: </w:t>
      </w:r>
      <w:r w:rsidRPr="00F66E19">
        <w:rPr>
          <w:sz w:val="16"/>
          <w:szCs w:val="16"/>
        </w:rPr>
        <w:t xml:space="preserve">A APAE de Passo Fundo tem como objetivo principal promover e articular ações de defesa e garantia de direitos, prevenção, orientações, prestação de serviços, apoio </w:t>
      </w:r>
      <w:r w:rsidR="00854CD8" w:rsidRPr="00F66E19">
        <w:rPr>
          <w:sz w:val="16"/>
          <w:szCs w:val="16"/>
        </w:rPr>
        <w:t>a</w:t>
      </w:r>
      <w:r w:rsidRPr="00F66E19">
        <w:rPr>
          <w:sz w:val="16"/>
          <w:szCs w:val="16"/>
        </w:rPr>
        <w:t xml:space="preserve"> família, direcionadas </w:t>
      </w:r>
      <w:r w:rsidR="00854CD8" w:rsidRPr="00F66E19">
        <w:rPr>
          <w:sz w:val="16"/>
          <w:szCs w:val="16"/>
        </w:rPr>
        <w:t>a</w:t>
      </w:r>
      <w:r w:rsidRPr="00F66E19">
        <w:rPr>
          <w:sz w:val="16"/>
          <w:szCs w:val="16"/>
        </w:rPr>
        <w:t xml:space="preserve"> melhoria de qualidade de vida da pessoa com deficiência intelectual e/ou múltipla e suas famílias, desenvolvendo ações de fortalecimento dos vínculos familiares, sociais e comunitários, contribuído para sua inclusão social, com ações desenvolvidas no âmbito da Proteção Social Básica e Especial de Média Complexidade.</w:t>
      </w:r>
    </w:p>
    <w:p w:rsidR="005D7E0F" w:rsidRPr="00F66E19" w:rsidRDefault="005D7E0F" w:rsidP="005D7E0F">
      <w:pPr>
        <w:spacing w:line="360" w:lineRule="auto"/>
        <w:jc w:val="both"/>
        <w:rPr>
          <w:sz w:val="16"/>
          <w:szCs w:val="16"/>
        </w:rPr>
      </w:pPr>
    </w:p>
    <w:p w:rsidR="00675D23" w:rsidRPr="00F66E19" w:rsidRDefault="005B1622" w:rsidP="00675D23">
      <w:pPr>
        <w:pStyle w:val="Pa0"/>
        <w:spacing w:line="360" w:lineRule="auto"/>
        <w:jc w:val="both"/>
        <w:rPr>
          <w:rFonts w:ascii="Times New Roman" w:hAnsi="Times New Roman"/>
          <w:color w:val="000000"/>
          <w:sz w:val="16"/>
          <w:szCs w:val="16"/>
        </w:rPr>
      </w:pPr>
      <w:r w:rsidRPr="00F66E19">
        <w:rPr>
          <w:rStyle w:val="A0"/>
          <w:rFonts w:ascii="Times New Roman" w:hAnsi="Times New Roman" w:cs="Times New Roman"/>
          <w:b/>
          <w:bCs/>
          <w:sz w:val="16"/>
          <w:szCs w:val="16"/>
        </w:rPr>
        <w:t>NOTA 2.</w:t>
      </w:r>
      <w:r w:rsidR="005D7E0F" w:rsidRPr="00F66E19">
        <w:rPr>
          <w:rStyle w:val="A0"/>
          <w:rFonts w:ascii="Times New Roman" w:hAnsi="Times New Roman" w:cs="Times New Roman"/>
          <w:b/>
          <w:bCs/>
          <w:sz w:val="16"/>
          <w:szCs w:val="16"/>
        </w:rPr>
        <w:t xml:space="preserve"> APRESENTAÇÃO DAS DEMONSTRAÇÕES CONTÁBEIS</w:t>
      </w:r>
    </w:p>
    <w:p w:rsidR="0060228F" w:rsidRPr="00F66E19" w:rsidRDefault="005D7E0F" w:rsidP="005D7E0F">
      <w:pPr>
        <w:jc w:val="both"/>
        <w:rPr>
          <w:sz w:val="16"/>
          <w:szCs w:val="16"/>
        </w:rPr>
      </w:pPr>
      <w:r w:rsidRPr="00F66E19">
        <w:rPr>
          <w:sz w:val="16"/>
          <w:szCs w:val="16"/>
        </w:rPr>
        <w:t>Nas demonstrações contábeis referentes ao exercício findo em 31 de dezembro de 201</w:t>
      </w:r>
      <w:r w:rsidR="000B3228" w:rsidRPr="00F66E19">
        <w:rPr>
          <w:sz w:val="16"/>
          <w:szCs w:val="16"/>
        </w:rPr>
        <w:t>7</w:t>
      </w:r>
      <w:r w:rsidRPr="00F66E19">
        <w:rPr>
          <w:sz w:val="16"/>
          <w:szCs w:val="16"/>
        </w:rPr>
        <w:t>, a entidade adotou a Lei das Sociedades por Ações - Lei nº 6.404/76 e suas alterações promovidas pelas Leis nº 11.638/07 e nº 11.941/09, nos aspectos relativos à elaboração e divulgação das demonstrações contábeis.</w:t>
      </w:r>
    </w:p>
    <w:p w:rsidR="005D7E0F" w:rsidRPr="00F66E19" w:rsidRDefault="005D7E0F" w:rsidP="005D7E0F">
      <w:pPr>
        <w:jc w:val="both"/>
        <w:rPr>
          <w:color w:val="000000"/>
          <w:sz w:val="16"/>
          <w:szCs w:val="16"/>
        </w:rPr>
      </w:pPr>
      <w:r w:rsidRPr="00F66E19">
        <w:rPr>
          <w:sz w:val="16"/>
          <w:szCs w:val="16"/>
        </w:rPr>
        <w:t>As demonstrações contábeis foram elaboradas de acordo com as práticas contábeis adotadas no Brasil, quanto às características qualitativas da informação contábil através da Resolução CFC Nº 1.185/2009, alterada pela a Resolução CFC Nº. 1.376/11 NBC TG 26 – que trata da Apresentação das Demonstrações Contábeis, e outras normas emitidas pelo Conselho Federal de Contabilidade, aplicáveis as Entidades sem fins lucrativos, e especialmente a Resolução do Cons</w:t>
      </w:r>
      <w:r w:rsidR="005B1622" w:rsidRPr="00F66E19">
        <w:rPr>
          <w:sz w:val="16"/>
          <w:szCs w:val="16"/>
        </w:rPr>
        <w:t xml:space="preserve">elho 1.409/12 – ITG 2002 (R1) – que </w:t>
      </w:r>
      <w:r w:rsidRPr="00F66E19">
        <w:rPr>
          <w:sz w:val="16"/>
          <w:szCs w:val="16"/>
        </w:rPr>
        <w:t>estabeleceu novos critérios de avaliação, e de reconhecimento dos valores patrimoniais e de estruturação das demonstrações contábeis das</w:t>
      </w:r>
      <w:r w:rsidRPr="00F66E19">
        <w:rPr>
          <w:color w:val="000000"/>
          <w:sz w:val="16"/>
          <w:szCs w:val="16"/>
        </w:rPr>
        <w:t xml:space="preserve"> Entidades sem Finalidade de Lucros.  </w:t>
      </w:r>
    </w:p>
    <w:p w:rsidR="005D7E0F" w:rsidRPr="00F66E19" w:rsidRDefault="005D7E0F" w:rsidP="00675D23">
      <w:pPr>
        <w:jc w:val="both"/>
        <w:rPr>
          <w:color w:val="000000"/>
          <w:sz w:val="16"/>
          <w:szCs w:val="16"/>
        </w:rPr>
      </w:pPr>
      <w:r w:rsidRPr="00F66E19">
        <w:rPr>
          <w:color w:val="000000"/>
          <w:sz w:val="16"/>
          <w:szCs w:val="16"/>
        </w:rPr>
        <w:t>As demonstrações contábeis de 31 de dezembro de</w:t>
      </w:r>
      <w:r w:rsidRPr="00F66E19">
        <w:rPr>
          <w:b/>
          <w:color w:val="FF0000"/>
          <w:sz w:val="16"/>
          <w:szCs w:val="16"/>
        </w:rPr>
        <w:t xml:space="preserve"> </w:t>
      </w:r>
      <w:r w:rsidRPr="00F66E19">
        <w:rPr>
          <w:sz w:val="16"/>
          <w:szCs w:val="16"/>
        </w:rPr>
        <w:t>201</w:t>
      </w:r>
      <w:r w:rsidR="000B3228" w:rsidRPr="00F66E19">
        <w:rPr>
          <w:sz w:val="16"/>
          <w:szCs w:val="16"/>
        </w:rPr>
        <w:t>7</w:t>
      </w:r>
      <w:r w:rsidRPr="00F66E19">
        <w:rPr>
          <w:b/>
          <w:color w:val="FF0000"/>
          <w:sz w:val="16"/>
          <w:szCs w:val="16"/>
        </w:rPr>
        <w:t xml:space="preserve"> </w:t>
      </w:r>
      <w:r w:rsidRPr="00F66E19">
        <w:rPr>
          <w:color w:val="000000"/>
          <w:sz w:val="16"/>
          <w:szCs w:val="16"/>
        </w:rPr>
        <w:t>estão apresentadas com as novas práticas brasileiras, destacando-se o Balanço Patrimonial, Demonstração do Resultado, Demonstração das Mutações do Patrimônio Líquido, Demonstração dos Fluxos de Caixa e Demonstração do Valor Adicionado.</w:t>
      </w:r>
    </w:p>
    <w:p w:rsidR="00675D23" w:rsidRPr="00F66E19" w:rsidRDefault="00675D23" w:rsidP="00675D23">
      <w:pPr>
        <w:jc w:val="both"/>
        <w:rPr>
          <w:color w:val="000000"/>
          <w:sz w:val="16"/>
          <w:szCs w:val="16"/>
        </w:rPr>
      </w:pPr>
    </w:p>
    <w:p w:rsidR="005D7E0F" w:rsidRPr="00F66E19" w:rsidRDefault="005B1622" w:rsidP="005D7E0F">
      <w:pPr>
        <w:spacing w:line="360" w:lineRule="auto"/>
        <w:jc w:val="both"/>
        <w:rPr>
          <w:sz w:val="16"/>
          <w:szCs w:val="16"/>
        </w:rPr>
      </w:pPr>
      <w:r w:rsidRPr="00F66E19">
        <w:rPr>
          <w:b/>
          <w:bCs/>
          <w:sz w:val="16"/>
          <w:szCs w:val="16"/>
        </w:rPr>
        <w:t>NOTA 3.</w:t>
      </w:r>
      <w:r w:rsidR="005D7E0F" w:rsidRPr="00F66E19">
        <w:rPr>
          <w:b/>
          <w:bCs/>
          <w:sz w:val="16"/>
          <w:szCs w:val="16"/>
        </w:rPr>
        <w:t xml:space="preserve"> FORMALIDADE DA ESCRITURAÇÃO CONTÁBIL</w:t>
      </w:r>
    </w:p>
    <w:p w:rsidR="005D7E0F" w:rsidRPr="00F66E19" w:rsidRDefault="005D7E0F" w:rsidP="00060EB5">
      <w:pPr>
        <w:pStyle w:val="Default"/>
        <w:jc w:val="both"/>
        <w:rPr>
          <w:rFonts w:ascii="Times New Roman" w:hAnsi="Times New Roman" w:cs="Times New Roman"/>
          <w:color w:val="auto"/>
          <w:sz w:val="16"/>
          <w:szCs w:val="16"/>
        </w:rPr>
      </w:pPr>
      <w:r w:rsidRPr="00F66E19">
        <w:rPr>
          <w:rFonts w:ascii="Times New Roman" w:hAnsi="Times New Roman" w:cs="Times New Roman"/>
          <w:color w:val="auto"/>
          <w:sz w:val="16"/>
          <w:szCs w:val="16"/>
        </w:rPr>
        <w:t xml:space="preserve">A Associação dos Pais e Amigos dos Excepcionais mantém um sistema de escrituração uniforme dos seus atos e fatos administrativos, por meio de processo eletrônico. Os registros contábeis contêm número de identificação dos lançamentos relacionados ao respectivo documento de origem externa ou interna ou, na sua falta, em elementos que comprovem ou evidenciem fatos e a prática de atos administrativos. As demonstrações contábeis, incluindo as notas explicativas, elaboradas por disposições legais e estatutárias, serão transcritas no “Diário” da Entidade, e posteriormente registrado no Cartório de Registros de Pessoas Jurídicas. </w:t>
      </w:r>
    </w:p>
    <w:p w:rsidR="0060228F" w:rsidRPr="00F66E19" w:rsidRDefault="0060228F" w:rsidP="0060228F">
      <w:pPr>
        <w:pStyle w:val="NormalWeb"/>
        <w:shd w:val="clear" w:color="auto" w:fill="FFFFFF"/>
        <w:spacing w:before="0" w:beforeAutospacing="0" w:after="0" w:afterAutospacing="0"/>
        <w:jc w:val="both"/>
        <w:rPr>
          <w:sz w:val="16"/>
          <w:szCs w:val="16"/>
        </w:rPr>
      </w:pPr>
      <w:r w:rsidRPr="00F66E19">
        <w:rPr>
          <w:sz w:val="16"/>
          <w:szCs w:val="16"/>
        </w:rPr>
        <w:t>Pela Instrução Normativa RFB Nº 1.594/2015, que modificou os critérios que definem a obrigatoriedade de entrega da ECD com relação aos fatos contábeis ocorridos a partir de 1º de janeiro de 2016, a APAE fica obrigada a manter escrituração contábil, nos termos da alínea "c" do § 2º do artigo 12 e do § 3º do artigo 15, ambos da Lei nº 9.532/1997, que no ano-calendário, ou proporcional ao período a que se refere, pois auferiu receitas, doações, incentivos, subvenções, contribuições, auxílios, convênios e ingressos assemelhados, cuja soma seja superior a 1,2 milhão de reais.</w:t>
      </w:r>
    </w:p>
    <w:p w:rsidR="005D7E0F" w:rsidRPr="00F66E19" w:rsidRDefault="005D7E0F" w:rsidP="00060EB5">
      <w:pPr>
        <w:pStyle w:val="Default"/>
        <w:jc w:val="both"/>
        <w:rPr>
          <w:rFonts w:ascii="Times New Roman" w:hAnsi="Times New Roman" w:cs="Times New Roman"/>
          <w:color w:val="auto"/>
          <w:sz w:val="16"/>
          <w:szCs w:val="16"/>
        </w:rPr>
      </w:pPr>
      <w:r w:rsidRPr="00F66E19">
        <w:rPr>
          <w:rFonts w:ascii="Times New Roman" w:hAnsi="Times New Roman" w:cs="Times New Roman"/>
          <w:color w:val="auto"/>
          <w:sz w:val="16"/>
          <w:szCs w:val="16"/>
        </w:rPr>
        <w:t xml:space="preserve">A documentação contábil da Associação dos Pais e Amigos dos Excepcionais é composta por todos os documentos, livros, papéis, registros e outras peças, que apoiam e compõem a escrituração contábil. A documentação contábil é hábil, revestida das características intrínsecas ou extrínsecas essenciais, definidas na legislação, na técnica-contábil ou aceitas pelos “usos e costumes”. A entidade mantém em boa ordem a documentação contábil. </w:t>
      </w:r>
    </w:p>
    <w:p w:rsidR="005D7E0F" w:rsidRPr="00F66E19" w:rsidRDefault="005D7E0F" w:rsidP="005D7E0F">
      <w:pPr>
        <w:pStyle w:val="Default"/>
        <w:jc w:val="both"/>
        <w:rPr>
          <w:rFonts w:ascii="Times New Roman" w:hAnsi="Times New Roman" w:cs="Times New Roman"/>
          <w:b/>
          <w:bCs/>
          <w:color w:val="auto"/>
          <w:sz w:val="16"/>
          <w:szCs w:val="16"/>
        </w:rPr>
      </w:pPr>
    </w:p>
    <w:p w:rsidR="005D7E0F" w:rsidRPr="00F66E19" w:rsidRDefault="005B1622" w:rsidP="005D7E0F">
      <w:pPr>
        <w:pStyle w:val="Default"/>
        <w:jc w:val="both"/>
        <w:rPr>
          <w:rFonts w:ascii="Times New Roman" w:hAnsi="Times New Roman" w:cs="Times New Roman"/>
          <w:color w:val="auto"/>
          <w:sz w:val="16"/>
          <w:szCs w:val="16"/>
        </w:rPr>
      </w:pPr>
      <w:r w:rsidRPr="00F66E19">
        <w:rPr>
          <w:rFonts w:ascii="Times New Roman" w:hAnsi="Times New Roman" w:cs="Times New Roman"/>
          <w:b/>
          <w:bCs/>
          <w:color w:val="auto"/>
          <w:sz w:val="16"/>
          <w:szCs w:val="16"/>
        </w:rPr>
        <w:t>NOTA 4</w:t>
      </w:r>
      <w:r w:rsidR="005D7E0F" w:rsidRPr="00F66E19">
        <w:rPr>
          <w:rFonts w:ascii="Times New Roman" w:hAnsi="Times New Roman" w:cs="Times New Roman"/>
          <w:b/>
          <w:bCs/>
          <w:color w:val="auto"/>
          <w:sz w:val="16"/>
          <w:szCs w:val="16"/>
        </w:rPr>
        <w:t xml:space="preserve">. PRINCIPAIS PRÁTICAS CONTÁBEIS ADOTADAS </w:t>
      </w:r>
    </w:p>
    <w:p w:rsidR="00675D23" w:rsidRPr="00F66E19" w:rsidRDefault="005D7E0F" w:rsidP="005D7E0F">
      <w:pPr>
        <w:pStyle w:val="Default"/>
        <w:jc w:val="both"/>
        <w:rPr>
          <w:rFonts w:ascii="Times New Roman" w:hAnsi="Times New Roman" w:cs="Times New Roman"/>
          <w:color w:val="auto"/>
          <w:sz w:val="16"/>
          <w:szCs w:val="16"/>
        </w:rPr>
      </w:pPr>
      <w:r w:rsidRPr="00F66E19">
        <w:rPr>
          <w:rFonts w:ascii="Times New Roman" w:hAnsi="Times New Roman" w:cs="Times New Roman"/>
          <w:color w:val="auto"/>
          <w:sz w:val="16"/>
          <w:szCs w:val="16"/>
        </w:rPr>
        <w:t>Destacam</w:t>
      </w:r>
      <w:r w:rsidR="00060EB5" w:rsidRPr="00F66E19">
        <w:rPr>
          <w:rFonts w:ascii="Times New Roman" w:hAnsi="Times New Roman" w:cs="Times New Roman"/>
          <w:color w:val="auto"/>
          <w:sz w:val="16"/>
          <w:szCs w:val="16"/>
        </w:rPr>
        <w:t>-se</w:t>
      </w:r>
      <w:r w:rsidRPr="00F66E19">
        <w:rPr>
          <w:rFonts w:ascii="Times New Roman" w:hAnsi="Times New Roman" w:cs="Times New Roman"/>
          <w:color w:val="auto"/>
          <w:sz w:val="16"/>
          <w:szCs w:val="16"/>
        </w:rPr>
        <w:t xml:space="preserve"> como principai</w:t>
      </w:r>
      <w:r w:rsidR="00675D23" w:rsidRPr="00F66E19">
        <w:rPr>
          <w:rFonts w:ascii="Times New Roman" w:hAnsi="Times New Roman" w:cs="Times New Roman"/>
          <w:color w:val="auto"/>
          <w:sz w:val="16"/>
          <w:szCs w:val="16"/>
        </w:rPr>
        <w:t>s práticas contábeis adotadas:</w:t>
      </w:r>
    </w:p>
    <w:p w:rsidR="00060EB5" w:rsidRPr="00F66E19" w:rsidRDefault="00675D23" w:rsidP="005D7E0F">
      <w:pPr>
        <w:pStyle w:val="Default"/>
        <w:jc w:val="both"/>
        <w:rPr>
          <w:rFonts w:ascii="Times New Roman" w:hAnsi="Times New Roman" w:cs="Times New Roman"/>
          <w:color w:val="auto"/>
          <w:sz w:val="16"/>
          <w:szCs w:val="16"/>
        </w:rPr>
      </w:pPr>
      <w:r w:rsidRPr="00F66E19">
        <w:rPr>
          <w:rFonts w:ascii="Times New Roman" w:hAnsi="Times New Roman" w:cs="Times New Roman"/>
          <w:color w:val="auto"/>
          <w:sz w:val="16"/>
          <w:szCs w:val="16"/>
        </w:rPr>
        <w:t xml:space="preserve"> </w:t>
      </w:r>
    </w:p>
    <w:p w:rsidR="005D7E0F" w:rsidRPr="00F66E19" w:rsidRDefault="005D7E0F" w:rsidP="005D7E0F">
      <w:pPr>
        <w:pStyle w:val="Default"/>
        <w:jc w:val="both"/>
        <w:rPr>
          <w:rFonts w:ascii="Times New Roman" w:hAnsi="Times New Roman" w:cs="Times New Roman"/>
          <w:color w:val="auto"/>
          <w:sz w:val="16"/>
          <w:szCs w:val="16"/>
        </w:rPr>
      </w:pPr>
      <w:r w:rsidRPr="00F66E19">
        <w:rPr>
          <w:rFonts w:ascii="Times New Roman" w:hAnsi="Times New Roman" w:cs="Times New Roman"/>
          <w:color w:val="auto"/>
          <w:sz w:val="16"/>
          <w:szCs w:val="16"/>
        </w:rPr>
        <w:t xml:space="preserve">a) CAIXA E EQUIVALENTES DE CAIXA </w:t>
      </w:r>
    </w:p>
    <w:p w:rsidR="005D7E0F" w:rsidRPr="00F66E19" w:rsidRDefault="005D7E0F" w:rsidP="005D7E0F">
      <w:pPr>
        <w:pStyle w:val="Default"/>
        <w:jc w:val="both"/>
        <w:rPr>
          <w:rFonts w:ascii="Times New Roman" w:hAnsi="Times New Roman" w:cs="Times New Roman"/>
          <w:color w:val="auto"/>
          <w:sz w:val="16"/>
          <w:szCs w:val="16"/>
        </w:rPr>
      </w:pPr>
      <w:r w:rsidRPr="00F66E19">
        <w:rPr>
          <w:rFonts w:ascii="Times New Roman" w:hAnsi="Times New Roman" w:cs="Times New Roman"/>
          <w:color w:val="auto"/>
          <w:sz w:val="16"/>
          <w:szCs w:val="16"/>
        </w:rPr>
        <w:t xml:space="preserve">Conforme determina a Resolução do CFC Nº 1.296/10 (NBC TG 03) – Demonstração do Fluxo de Caixa e Resolução do CFC Nº 1.376/11 (NBC TG 26) – Apresentação das Demonstrações Contábeis, os valores contabilizados neste subgrupo representam moeda em caixa e depósitos à vista em conta bancária, bem como os recursos que possuem as mesmas características de liquidez de caixa e de disponibilidade imediata ou até 90 (noventa) dias e que estão sujeitos a risco insignificante de mudança de valor.  </w:t>
      </w:r>
    </w:p>
    <w:p w:rsidR="005B1622" w:rsidRPr="00F66E19" w:rsidRDefault="005B1622" w:rsidP="005D7E0F">
      <w:pPr>
        <w:pStyle w:val="Default"/>
        <w:jc w:val="both"/>
        <w:rPr>
          <w:rFonts w:ascii="Times New Roman" w:hAnsi="Times New Roman" w:cs="Times New Roman"/>
          <w:color w:val="auto"/>
          <w:sz w:val="16"/>
          <w:szCs w:val="16"/>
        </w:rPr>
      </w:pPr>
    </w:p>
    <w:tbl>
      <w:tblPr>
        <w:tblW w:w="6521" w:type="dxa"/>
        <w:tblInd w:w="-5" w:type="dxa"/>
        <w:tblCellMar>
          <w:left w:w="70" w:type="dxa"/>
          <w:right w:w="70" w:type="dxa"/>
        </w:tblCellMar>
        <w:tblLook w:val="04A0" w:firstRow="1" w:lastRow="0" w:firstColumn="1" w:lastColumn="0" w:noHBand="0" w:noVBand="1"/>
      </w:tblPr>
      <w:tblGrid>
        <w:gridCol w:w="2869"/>
        <w:gridCol w:w="1040"/>
        <w:gridCol w:w="1194"/>
        <w:gridCol w:w="1418"/>
      </w:tblGrid>
      <w:tr w:rsidR="005B1622" w:rsidRPr="00F66E19" w:rsidTr="005B1622">
        <w:trPr>
          <w:trHeight w:val="424"/>
        </w:trPr>
        <w:tc>
          <w:tcPr>
            <w:tcW w:w="6521"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5B1622" w:rsidRPr="00F66E19" w:rsidRDefault="005B1622" w:rsidP="005B1622">
            <w:pPr>
              <w:jc w:val="center"/>
              <w:rPr>
                <w:b/>
                <w:bCs/>
                <w:color w:val="000000"/>
                <w:sz w:val="16"/>
                <w:szCs w:val="16"/>
              </w:rPr>
            </w:pPr>
            <w:r w:rsidRPr="00F66E19">
              <w:rPr>
                <w:b/>
                <w:bCs/>
                <w:color w:val="000000"/>
                <w:sz w:val="16"/>
                <w:szCs w:val="16"/>
              </w:rPr>
              <w:t>Disponibilidade e Equivalente de Caixa</w:t>
            </w:r>
          </w:p>
        </w:tc>
      </w:tr>
      <w:tr w:rsidR="005B1622" w:rsidRPr="00F66E19" w:rsidTr="005B1622">
        <w:trPr>
          <w:trHeight w:val="249"/>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5B1622" w:rsidRPr="00F66E19" w:rsidRDefault="005B1622" w:rsidP="005B1622">
            <w:pPr>
              <w:jc w:val="center"/>
              <w:rPr>
                <w:b/>
                <w:bCs/>
                <w:color w:val="000000"/>
                <w:sz w:val="16"/>
                <w:szCs w:val="16"/>
              </w:rPr>
            </w:pPr>
            <w:r w:rsidRPr="00F66E19">
              <w:rPr>
                <w:b/>
                <w:bCs/>
                <w:color w:val="000000"/>
                <w:sz w:val="16"/>
                <w:szCs w:val="16"/>
              </w:rPr>
              <w:t>Contas</w:t>
            </w:r>
          </w:p>
        </w:tc>
        <w:tc>
          <w:tcPr>
            <w:tcW w:w="1040" w:type="dxa"/>
            <w:tcBorders>
              <w:top w:val="nil"/>
              <w:left w:val="nil"/>
              <w:bottom w:val="single" w:sz="4" w:space="0" w:color="auto"/>
              <w:right w:val="single" w:sz="4" w:space="0" w:color="auto"/>
            </w:tcBorders>
            <w:shd w:val="clear" w:color="auto" w:fill="auto"/>
            <w:vAlign w:val="center"/>
            <w:hideMark/>
          </w:tcPr>
          <w:p w:rsidR="005B1622" w:rsidRPr="00F66E19" w:rsidRDefault="00383263" w:rsidP="005B1622">
            <w:pPr>
              <w:jc w:val="center"/>
              <w:rPr>
                <w:b/>
                <w:bCs/>
                <w:color w:val="000000"/>
                <w:sz w:val="16"/>
                <w:szCs w:val="16"/>
              </w:rPr>
            </w:pPr>
            <w:r w:rsidRPr="00F66E19">
              <w:rPr>
                <w:b/>
                <w:bCs/>
                <w:color w:val="000000"/>
                <w:sz w:val="16"/>
                <w:szCs w:val="16"/>
              </w:rPr>
              <w:t>2017</w:t>
            </w:r>
          </w:p>
        </w:tc>
        <w:tc>
          <w:tcPr>
            <w:tcW w:w="1194" w:type="dxa"/>
            <w:tcBorders>
              <w:top w:val="nil"/>
              <w:left w:val="nil"/>
              <w:bottom w:val="single" w:sz="4" w:space="0" w:color="auto"/>
              <w:right w:val="single" w:sz="4" w:space="0" w:color="auto"/>
            </w:tcBorders>
            <w:shd w:val="clear" w:color="auto" w:fill="auto"/>
            <w:vAlign w:val="center"/>
            <w:hideMark/>
          </w:tcPr>
          <w:p w:rsidR="005B1622" w:rsidRPr="00F66E19" w:rsidRDefault="00AC208A" w:rsidP="005B1622">
            <w:pPr>
              <w:jc w:val="center"/>
              <w:rPr>
                <w:b/>
                <w:bCs/>
                <w:color w:val="000000"/>
                <w:sz w:val="16"/>
                <w:szCs w:val="16"/>
              </w:rPr>
            </w:pPr>
            <w:r w:rsidRPr="00F66E19">
              <w:rPr>
                <w:b/>
                <w:bCs/>
                <w:color w:val="000000"/>
                <w:sz w:val="16"/>
                <w:szCs w:val="16"/>
              </w:rPr>
              <w:t>2016</w:t>
            </w:r>
          </w:p>
        </w:tc>
        <w:tc>
          <w:tcPr>
            <w:tcW w:w="1418" w:type="dxa"/>
            <w:tcBorders>
              <w:top w:val="nil"/>
              <w:left w:val="nil"/>
              <w:bottom w:val="single" w:sz="4" w:space="0" w:color="auto"/>
              <w:right w:val="single" w:sz="4" w:space="0" w:color="auto"/>
            </w:tcBorders>
            <w:shd w:val="clear" w:color="auto" w:fill="auto"/>
            <w:vAlign w:val="center"/>
            <w:hideMark/>
          </w:tcPr>
          <w:p w:rsidR="005B1622" w:rsidRPr="00F66E19" w:rsidRDefault="005B1622" w:rsidP="005B1622">
            <w:pPr>
              <w:jc w:val="center"/>
              <w:rPr>
                <w:b/>
                <w:bCs/>
                <w:color w:val="000000"/>
                <w:sz w:val="16"/>
                <w:szCs w:val="16"/>
              </w:rPr>
            </w:pPr>
            <w:r w:rsidRPr="00F66E19">
              <w:rPr>
                <w:b/>
                <w:bCs/>
                <w:color w:val="000000"/>
                <w:sz w:val="16"/>
                <w:szCs w:val="16"/>
              </w:rPr>
              <w:t>Variação</w:t>
            </w:r>
          </w:p>
        </w:tc>
      </w:tr>
      <w:tr w:rsidR="005B1622" w:rsidRPr="00F66E19" w:rsidTr="005B1622">
        <w:trPr>
          <w:trHeight w:val="249"/>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1622" w:rsidRPr="00F66E19" w:rsidRDefault="005B1622" w:rsidP="005B1622">
            <w:pPr>
              <w:jc w:val="center"/>
              <w:rPr>
                <w:b/>
                <w:bCs/>
                <w:color w:val="000000"/>
                <w:sz w:val="16"/>
                <w:szCs w:val="16"/>
              </w:rPr>
            </w:pPr>
            <w:r w:rsidRPr="00F66E19">
              <w:rPr>
                <w:b/>
                <w:bCs/>
                <w:color w:val="000000"/>
                <w:sz w:val="16"/>
                <w:szCs w:val="16"/>
              </w:rPr>
              <w:t>Atividade Educação com restrição</w:t>
            </w:r>
          </w:p>
        </w:tc>
        <w:tc>
          <w:tcPr>
            <w:tcW w:w="1418" w:type="dxa"/>
            <w:tcBorders>
              <w:top w:val="nil"/>
              <w:left w:val="nil"/>
              <w:bottom w:val="single" w:sz="4" w:space="0" w:color="auto"/>
              <w:right w:val="single" w:sz="4" w:space="0" w:color="auto"/>
            </w:tcBorders>
            <w:shd w:val="clear" w:color="auto" w:fill="auto"/>
            <w:vAlign w:val="center"/>
            <w:hideMark/>
          </w:tcPr>
          <w:p w:rsidR="005B1622" w:rsidRPr="00F66E19" w:rsidRDefault="005B1622" w:rsidP="005B1622">
            <w:pPr>
              <w:jc w:val="center"/>
              <w:rPr>
                <w:b/>
                <w:bCs/>
                <w:color w:val="000000"/>
                <w:sz w:val="16"/>
                <w:szCs w:val="16"/>
              </w:rPr>
            </w:pPr>
            <w:r w:rsidRPr="00F66E19">
              <w:rPr>
                <w:b/>
                <w:bCs/>
                <w:color w:val="000000"/>
                <w:sz w:val="16"/>
                <w:szCs w:val="16"/>
              </w:rPr>
              <w:t> </w:t>
            </w:r>
          </w:p>
        </w:tc>
      </w:tr>
      <w:tr w:rsidR="009070AE" w:rsidRPr="00F66E19" w:rsidTr="00584433">
        <w:trPr>
          <w:trHeight w:val="249"/>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9070AE" w:rsidRPr="00F66E19" w:rsidRDefault="009070AE" w:rsidP="009070AE">
            <w:pPr>
              <w:rPr>
                <w:color w:val="000000"/>
                <w:sz w:val="16"/>
                <w:szCs w:val="16"/>
              </w:rPr>
            </w:pPr>
            <w:r w:rsidRPr="00F66E19">
              <w:rPr>
                <w:color w:val="000000"/>
                <w:sz w:val="16"/>
                <w:szCs w:val="16"/>
              </w:rPr>
              <w:t>Caixa e Bancos</w:t>
            </w:r>
          </w:p>
        </w:tc>
        <w:tc>
          <w:tcPr>
            <w:tcW w:w="1040" w:type="dxa"/>
            <w:tcBorders>
              <w:top w:val="nil"/>
              <w:left w:val="nil"/>
              <w:bottom w:val="single" w:sz="4" w:space="0" w:color="auto"/>
              <w:right w:val="single" w:sz="4" w:space="0" w:color="auto"/>
            </w:tcBorders>
            <w:shd w:val="clear" w:color="auto" w:fill="auto"/>
            <w:vAlign w:val="bottom"/>
            <w:hideMark/>
          </w:tcPr>
          <w:p w:rsidR="009070AE" w:rsidRPr="00F66E19" w:rsidRDefault="009070AE" w:rsidP="009070AE">
            <w:pPr>
              <w:jc w:val="right"/>
              <w:rPr>
                <w:color w:val="000000"/>
                <w:sz w:val="16"/>
                <w:szCs w:val="16"/>
              </w:rPr>
            </w:pPr>
            <w:r w:rsidRPr="00F66E19">
              <w:rPr>
                <w:color w:val="000000"/>
                <w:sz w:val="16"/>
                <w:szCs w:val="16"/>
              </w:rPr>
              <w:t>6.582,75</w:t>
            </w:r>
          </w:p>
        </w:tc>
        <w:tc>
          <w:tcPr>
            <w:tcW w:w="1194" w:type="dxa"/>
            <w:tcBorders>
              <w:top w:val="nil"/>
              <w:left w:val="nil"/>
              <w:bottom w:val="single" w:sz="4" w:space="0" w:color="auto"/>
              <w:right w:val="single" w:sz="4" w:space="0" w:color="auto"/>
            </w:tcBorders>
            <w:shd w:val="clear" w:color="auto" w:fill="auto"/>
            <w:vAlign w:val="center"/>
            <w:hideMark/>
          </w:tcPr>
          <w:p w:rsidR="009070AE" w:rsidRPr="00F66E19" w:rsidRDefault="009070AE" w:rsidP="009070AE">
            <w:pPr>
              <w:jc w:val="right"/>
              <w:rPr>
                <w:color w:val="000000"/>
                <w:sz w:val="16"/>
                <w:szCs w:val="16"/>
              </w:rPr>
            </w:pPr>
            <w:r w:rsidRPr="00F66E19">
              <w:rPr>
                <w:color w:val="000000"/>
                <w:sz w:val="16"/>
                <w:szCs w:val="16"/>
              </w:rPr>
              <w:t>1,00</w:t>
            </w:r>
          </w:p>
        </w:tc>
        <w:tc>
          <w:tcPr>
            <w:tcW w:w="1418" w:type="dxa"/>
            <w:tcBorders>
              <w:top w:val="nil"/>
              <w:left w:val="nil"/>
              <w:bottom w:val="single" w:sz="4" w:space="0" w:color="auto"/>
              <w:right w:val="single" w:sz="4" w:space="0" w:color="auto"/>
            </w:tcBorders>
            <w:shd w:val="clear" w:color="auto" w:fill="auto"/>
            <w:vAlign w:val="center"/>
            <w:hideMark/>
          </w:tcPr>
          <w:p w:rsidR="009070AE" w:rsidRPr="00F66E19" w:rsidRDefault="002B568E" w:rsidP="00383263">
            <w:pPr>
              <w:jc w:val="right"/>
              <w:rPr>
                <w:color w:val="000000"/>
                <w:sz w:val="16"/>
                <w:szCs w:val="16"/>
              </w:rPr>
            </w:pPr>
            <w:r w:rsidRPr="00F66E19">
              <w:rPr>
                <w:color w:val="000000"/>
                <w:sz w:val="16"/>
                <w:szCs w:val="16"/>
              </w:rPr>
              <w:t>6.58</w:t>
            </w:r>
            <w:r w:rsidR="00383263" w:rsidRPr="00F66E19">
              <w:rPr>
                <w:color w:val="000000"/>
                <w:sz w:val="16"/>
                <w:szCs w:val="16"/>
              </w:rPr>
              <w:t>1</w:t>
            </w:r>
            <w:r w:rsidRPr="00F66E19">
              <w:rPr>
                <w:color w:val="000000"/>
                <w:sz w:val="16"/>
                <w:szCs w:val="16"/>
              </w:rPr>
              <w:t>,75</w:t>
            </w:r>
          </w:p>
        </w:tc>
      </w:tr>
      <w:tr w:rsidR="009070AE" w:rsidRPr="00F66E19" w:rsidTr="00383263">
        <w:trPr>
          <w:trHeight w:val="249"/>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9070AE" w:rsidRPr="00F66E19" w:rsidRDefault="009070AE" w:rsidP="009070AE">
            <w:pPr>
              <w:rPr>
                <w:color w:val="000000"/>
                <w:sz w:val="16"/>
                <w:szCs w:val="16"/>
              </w:rPr>
            </w:pPr>
            <w:r w:rsidRPr="00F66E19">
              <w:rPr>
                <w:color w:val="000000"/>
                <w:sz w:val="16"/>
                <w:szCs w:val="16"/>
              </w:rPr>
              <w:t>Aplicações Financeiras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22.630,26</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31.355,43</w:t>
            </w:r>
          </w:p>
        </w:tc>
        <w:tc>
          <w:tcPr>
            <w:tcW w:w="1418" w:type="dxa"/>
            <w:tcBorders>
              <w:top w:val="nil"/>
              <w:left w:val="nil"/>
              <w:bottom w:val="single" w:sz="4" w:space="0" w:color="auto"/>
              <w:right w:val="single" w:sz="4" w:space="0" w:color="auto"/>
            </w:tcBorders>
            <w:shd w:val="clear" w:color="auto" w:fill="auto"/>
            <w:vAlign w:val="center"/>
          </w:tcPr>
          <w:p w:rsidR="009070AE" w:rsidRPr="00F66E19" w:rsidRDefault="00383263" w:rsidP="009070AE">
            <w:pPr>
              <w:jc w:val="right"/>
              <w:rPr>
                <w:color w:val="000000"/>
                <w:sz w:val="16"/>
                <w:szCs w:val="16"/>
              </w:rPr>
            </w:pPr>
            <w:r w:rsidRPr="00F66E19">
              <w:rPr>
                <w:color w:val="000000"/>
                <w:sz w:val="16"/>
                <w:szCs w:val="16"/>
              </w:rPr>
              <w:t>-8.725,17</w:t>
            </w:r>
          </w:p>
        </w:tc>
      </w:tr>
      <w:tr w:rsidR="005B1622" w:rsidRPr="00F66E19" w:rsidTr="00383263">
        <w:trPr>
          <w:trHeight w:val="249"/>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622" w:rsidRPr="00F66E19" w:rsidRDefault="005B1622" w:rsidP="005B1622">
            <w:pPr>
              <w:jc w:val="center"/>
              <w:rPr>
                <w:b/>
                <w:bCs/>
                <w:color w:val="000000"/>
                <w:sz w:val="16"/>
                <w:szCs w:val="16"/>
              </w:rPr>
            </w:pPr>
            <w:r w:rsidRPr="00F66E19">
              <w:rPr>
                <w:b/>
                <w:bCs/>
                <w:color w:val="000000"/>
                <w:sz w:val="16"/>
                <w:szCs w:val="16"/>
              </w:rPr>
              <w:t>Atividade Assistência Social com restrição</w:t>
            </w:r>
          </w:p>
        </w:tc>
        <w:tc>
          <w:tcPr>
            <w:tcW w:w="1418" w:type="dxa"/>
            <w:tcBorders>
              <w:top w:val="nil"/>
              <w:left w:val="nil"/>
              <w:bottom w:val="single" w:sz="4" w:space="0" w:color="auto"/>
              <w:right w:val="single" w:sz="4" w:space="0" w:color="auto"/>
            </w:tcBorders>
            <w:shd w:val="clear" w:color="auto" w:fill="auto"/>
            <w:vAlign w:val="center"/>
          </w:tcPr>
          <w:p w:rsidR="005B1622" w:rsidRPr="00F66E19" w:rsidRDefault="005B1622" w:rsidP="005B1622">
            <w:pPr>
              <w:jc w:val="right"/>
              <w:rPr>
                <w:color w:val="000000"/>
                <w:sz w:val="16"/>
                <w:szCs w:val="16"/>
              </w:rPr>
            </w:pPr>
          </w:p>
        </w:tc>
      </w:tr>
      <w:tr w:rsidR="009070AE" w:rsidRPr="00F66E19" w:rsidTr="00383263">
        <w:trPr>
          <w:trHeight w:val="249"/>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9070AE" w:rsidRPr="00F66E19" w:rsidRDefault="009070AE" w:rsidP="009070AE">
            <w:pPr>
              <w:rPr>
                <w:color w:val="000000"/>
                <w:sz w:val="16"/>
                <w:szCs w:val="16"/>
              </w:rPr>
            </w:pPr>
            <w:r w:rsidRPr="00F66E19">
              <w:rPr>
                <w:color w:val="000000"/>
                <w:sz w:val="16"/>
                <w:szCs w:val="16"/>
              </w:rPr>
              <w:t>Caixa e Bancos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30.311,69</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128.585,49</w:t>
            </w:r>
          </w:p>
        </w:tc>
        <w:tc>
          <w:tcPr>
            <w:tcW w:w="1418" w:type="dxa"/>
            <w:tcBorders>
              <w:top w:val="nil"/>
              <w:left w:val="nil"/>
              <w:bottom w:val="single" w:sz="4" w:space="0" w:color="auto"/>
              <w:right w:val="single" w:sz="4" w:space="0" w:color="auto"/>
            </w:tcBorders>
            <w:shd w:val="clear" w:color="auto" w:fill="auto"/>
            <w:vAlign w:val="center"/>
          </w:tcPr>
          <w:p w:rsidR="009070AE" w:rsidRPr="00F66E19" w:rsidRDefault="00383263" w:rsidP="009070AE">
            <w:pPr>
              <w:jc w:val="right"/>
              <w:rPr>
                <w:color w:val="000000"/>
                <w:sz w:val="16"/>
                <w:szCs w:val="16"/>
              </w:rPr>
            </w:pPr>
            <w:r w:rsidRPr="00F66E19">
              <w:rPr>
                <w:color w:val="000000"/>
                <w:sz w:val="16"/>
                <w:szCs w:val="16"/>
              </w:rPr>
              <w:t>-98,273,8</w:t>
            </w:r>
          </w:p>
        </w:tc>
      </w:tr>
      <w:tr w:rsidR="009070AE" w:rsidRPr="00F66E19" w:rsidTr="00383263">
        <w:trPr>
          <w:trHeight w:val="249"/>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9070AE" w:rsidRPr="00F66E19" w:rsidRDefault="009070AE" w:rsidP="009070AE">
            <w:pPr>
              <w:rPr>
                <w:color w:val="000000"/>
                <w:sz w:val="16"/>
                <w:szCs w:val="16"/>
              </w:rPr>
            </w:pPr>
            <w:r w:rsidRPr="00F66E19">
              <w:rPr>
                <w:color w:val="000000"/>
                <w:sz w:val="16"/>
                <w:szCs w:val="16"/>
              </w:rPr>
              <w:t>Aplicações Financeiras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12.009,28</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13.215,23</w:t>
            </w:r>
          </w:p>
        </w:tc>
        <w:tc>
          <w:tcPr>
            <w:tcW w:w="1418" w:type="dxa"/>
            <w:tcBorders>
              <w:top w:val="nil"/>
              <w:left w:val="nil"/>
              <w:bottom w:val="single" w:sz="4" w:space="0" w:color="auto"/>
              <w:right w:val="single" w:sz="4" w:space="0" w:color="auto"/>
            </w:tcBorders>
            <w:shd w:val="clear" w:color="auto" w:fill="auto"/>
            <w:vAlign w:val="center"/>
          </w:tcPr>
          <w:p w:rsidR="009070AE" w:rsidRPr="00F66E19" w:rsidRDefault="00383263" w:rsidP="009070AE">
            <w:pPr>
              <w:jc w:val="right"/>
              <w:rPr>
                <w:color w:val="000000"/>
                <w:sz w:val="16"/>
                <w:szCs w:val="16"/>
              </w:rPr>
            </w:pPr>
            <w:r w:rsidRPr="00F66E19">
              <w:rPr>
                <w:color w:val="000000"/>
                <w:sz w:val="16"/>
                <w:szCs w:val="16"/>
              </w:rPr>
              <w:t>-1.205,95</w:t>
            </w:r>
          </w:p>
        </w:tc>
      </w:tr>
      <w:tr w:rsidR="005B1622" w:rsidRPr="00F66E19" w:rsidTr="00383263">
        <w:trPr>
          <w:trHeight w:val="249"/>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622" w:rsidRPr="00F66E19" w:rsidRDefault="005B1622" w:rsidP="005B1622">
            <w:pPr>
              <w:jc w:val="center"/>
              <w:rPr>
                <w:b/>
                <w:bCs/>
                <w:color w:val="000000"/>
                <w:sz w:val="16"/>
                <w:szCs w:val="16"/>
              </w:rPr>
            </w:pPr>
            <w:r w:rsidRPr="00F66E19">
              <w:rPr>
                <w:b/>
                <w:bCs/>
                <w:color w:val="000000"/>
                <w:sz w:val="16"/>
                <w:szCs w:val="16"/>
              </w:rPr>
              <w:lastRenderedPageBreak/>
              <w:t>Atividade Saúde com restrição</w:t>
            </w:r>
          </w:p>
        </w:tc>
        <w:tc>
          <w:tcPr>
            <w:tcW w:w="1418" w:type="dxa"/>
            <w:tcBorders>
              <w:top w:val="nil"/>
              <w:left w:val="nil"/>
              <w:bottom w:val="single" w:sz="4" w:space="0" w:color="auto"/>
              <w:right w:val="single" w:sz="4" w:space="0" w:color="auto"/>
            </w:tcBorders>
            <w:shd w:val="clear" w:color="auto" w:fill="auto"/>
            <w:vAlign w:val="center"/>
          </w:tcPr>
          <w:p w:rsidR="005B1622" w:rsidRPr="00F66E19" w:rsidRDefault="005B1622" w:rsidP="005B1622">
            <w:pPr>
              <w:jc w:val="right"/>
              <w:rPr>
                <w:color w:val="000000"/>
                <w:sz w:val="16"/>
                <w:szCs w:val="16"/>
              </w:rPr>
            </w:pPr>
          </w:p>
        </w:tc>
      </w:tr>
      <w:tr w:rsidR="009070AE" w:rsidRPr="00F66E19" w:rsidTr="00383263">
        <w:trPr>
          <w:trHeight w:val="249"/>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9070AE" w:rsidRPr="00F66E19" w:rsidRDefault="009070AE" w:rsidP="009070AE">
            <w:pPr>
              <w:rPr>
                <w:color w:val="000000"/>
                <w:sz w:val="16"/>
                <w:szCs w:val="16"/>
              </w:rPr>
            </w:pPr>
            <w:r w:rsidRPr="00F66E19">
              <w:rPr>
                <w:color w:val="000000"/>
                <w:sz w:val="16"/>
                <w:szCs w:val="16"/>
              </w:rPr>
              <w:t>Caixa e Bancos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15.400,02</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26.634,20</w:t>
            </w:r>
          </w:p>
        </w:tc>
        <w:tc>
          <w:tcPr>
            <w:tcW w:w="1418" w:type="dxa"/>
            <w:tcBorders>
              <w:top w:val="nil"/>
              <w:left w:val="nil"/>
              <w:bottom w:val="single" w:sz="4" w:space="0" w:color="auto"/>
              <w:right w:val="single" w:sz="4" w:space="0" w:color="auto"/>
            </w:tcBorders>
            <w:shd w:val="clear" w:color="auto" w:fill="auto"/>
            <w:vAlign w:val="center"/>
          </w:tcPr>
          <w:p w:rsidR="009070AE" w:rsidRPr="00F66E19" w:rsidRDefault="00383263" w:rsidP="009070AE">
            <w:pPr>
              <w:jc w:val="right"/>
              <w:rPr>
                <w:color w:val="000000"/>
                <w:sz w:val="16"/>
                <w:szCs w:val="16"/>
              </w:rPr>
            </w:pPr>
            <w:r w:rsidRPr="00F66E19">
              <w:rPr>
                <w:color w:val="000000"/>
                <w:sz w:val="16"/>
                <w:szCs w:val="16"/>
              </w:rPr>
              <w:t>-11.234,18</w:t>
            </w:r>
          </w:p>
        </w:tc>
      </w:tr>
      <w:tr w:rsidR="009070AE" w:rsidRPr="00F66E19" w:rsidTr="00383263">
        <w:trPr>
          <w:trHeight w:val="249"/>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70AE" w:rsidRPr="00F66E19" w:rsidRDefault="009070AE" w:rsidP="009070AE">
            <w:pPr>
              <w:jc w:val="center"/>
              <w:rPr>
                <w:b/>
                <w:bCs/>
                <w:color w:val="000000"/>
                <w:sz w:val="16"/>
                <w:szCs w:val="16"/>
              </w:rPr>
            </w:pPr>
            <w:r w:rsidRPr="00F66E19">
              <w:rPr>
                <w:b/>
                <w:bCs/>
                <w:color w:val="000000"/>
                <w:sz w:val="16"/>
                <w:szCs w:val="16"/>
              </w:rPr>
              <w:t>Atividade Meio Sustentável sem restrição</w:t>
            </w:r>
          </w:p>
        </w:tc>
        <w:tc>
          <w:tcPr>
            <w:tcW w:w="1418" w:type="dxa"/>
            <w:tcBorders>
              <w:top w:val="nil"/>
              <w:left w:val="nil"/>
              <w:bottom w:val="single" w:sz="4" w:space="0" w:color="auto"/>
              <w:right w:val="single" w:sz="4" w:space="0" w:color="auto"/>
            </w:tcBorders>
            <w:shd w:val="clear" w:color="auto" w:fill="auto"/>
            <w:vAlign w:val="bottom"/>
          </w:tcPr>
          <w:p w:rsidR="009070AE" w:rsidRPr="00F66E19" w:rsidRDefault="009070AE" w:rsidP="009070AE">
            <w:pPr>
              <w:jc w:val="right"/>
              <w:rPr>
                <w:color w:val="000000"/>
                <w:sz w:val="16"/>
                <w:szCs w:val="16"/>
              </w:rPr>
            </w:pPr>
          </w:p>
        </w:tc>
      </w:tr>
      <w:tr w:rsidR="009070AE" w:rsidRPr="00F66E19" w:rsidTr="00383263">
        <w:trPr>
          <w:trHeight w:val="249"/>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9070AE" w:rsidRPr="00F66E19" w:rsidRDefault="009070AE" w:rsidP="009070AE">
            <w:pPr>
              <w:rPr>
                <w:color w:val="000000"/>
                <w:sz w:val="16"/>
                <w:szCs w:val="16"/>
              </w:rPr>
            </w:pPr>
            <w:r w:rsidRPr="00F66E19">
              <w:rPr>
                <w:color w:val="000000"/>
                <w:sz w:val="16"/>
                <w:szCs w:val="16"/>
              </w:rPr>
              <w:t>Caixa e Bancos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76.791,24</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70.220,44</w:t>
            </w:r>
          </w:p>
        </w:tc>
        <w:tc>
          <w:tcPr>
            <w:tcW w:w="1418" w:type="dxa"/>
            <w:tcBorders>
              <w:top w:val="nil"/>
              <w:left w:val="nil"/>
              <w:bottom w:val="single" w:sz="4" w:space="0" w:color="auto"/>
              <w:right w:val="single" w:sz="4" w:space="0" w:color="auto"/>
            </w:tcBorders>
            <w:shd w:val="clear" w:color="auto" w:fill="auto"/>
            <w:vAlign w:val="center"/>
          </w:tcPr>
          <w:p w:rsidR="009070AE" w:rsidRPr="00F66E19" w:rsidRDefault="00383263" w:rsidP="009070AE">
            <w:pPr>
              <w:jc w:val="right"/>
              <w:rPr>
                <w:color w:val="000000"/>
                <w:sz w:val="16"/>
                <w:szCs w:val="16"/>
              </w:rPr>
            </w:pPr>
            <w:r w:rsidRPr="00F66E19">
              <w:rPr>
                <w:color w:val="000000"/>
                <w:sz w:val="16"/>
                <w:szCs w:val="16"/>
              </w:rPr>
              <w:t>6.570,80</w:t>
            </w:r>
          </w:p>
        </w:tc>
      </w:tr>
      <w:tr w:rsidR="009070AE" w:rsidRPr="00F66E19" w:rsidTr="00383263">
        <w:trPr>
          <w:trHeight w:val="249"/>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9070AE" w:rsidRPr="00F66E19" w:rsidRDefault="009070AE" w:rsidP="009070AE">
            <w:pPr>
              <w:rPr>
                <w:color w:val="000000"/>
                <w:sz w:val="16"/>
                <w:szCs w:val="16"/>
              </w:rPr>
            </w:pPr>
            <w:r w:rsidRPr="00F66E19">
              <w:rPr>
                <w:color w:val="000000"/>
                <w:sz w:val="16"/>
                <w:szCs w:val="16"/>
              </w:rPr>
              <w:t>Aplicações Financeiras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342.382,01</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F66E19" w:rsidRDefault="009070AE" w:rsidP="009070AE">
            <w:pPr>
              <w:jc w:val="right"/>
              <w:rPr>
                <w:color w:val="000000"/>
                <w:sz w:val="16"/>
                <w:szCs w:val="16"/>
              </w:rPr>
            </w:pPr>
            <w:r w:rsidRPr="00F66E19">
              <w:rPr>
                <w:color w:val="000000"/>
                <w:sz w:val="16"/>
                <w:szCs w:val="16"/>
              </w:rPr>
              <w:t>340.405,38</w:t>
            </w:r>
          </w:p>
        </w:tc>
        <w:tc>
          <w:tcPr>
            <w:tcW w:w="1418" w:type="dxa"/>
            <w:tcBorders>
              <w:top w:val="nil"/>
              <w:left w:val="nil"/>
              <w:bottom w:val="single" w:sz="4" w:space="0" w:color="auto"/>
              <w:right w:val="single" w:sz="4" w:space="0" w:color="auto"/>
            </w:tcBorders>
            <w:shd w:val="clear" w:color="auto" w:fill="auto"/>
            <w:vAlign w:val="center"/>
          </w:tcPr>
          <w:p w:rsidR="009070AE" w:rsidRPr="00F66E19" w:rsidRDefault="00383263" w:rsidP="009070AE">
            <w:pPr>
              <w:jc w:val="right"/>
              <w:rPr>
                <w:color w:val="000000"/>
                <w:sz w:val="16"/>
                <w:szCs w:val="16"/>
              </w:rPr>
            </w:pPr>
            <w:r w:rsidRPr="00F66E19">
              <w:rPr>
                <w:color w:val="000000"/>
                <w:sz w:val="16"/>
                <w:szCs w:val="16"/>
              </w:rPr>
              <w:t>1.976,63</w:t>
            </w:r>
          </w:p>
        </w:tc>
      </w:tr>
      <w:tr w:rsidR="009070AE" w:rsidRPr="00F66E19" w:rsidTr="00383263">
        <w:trPr>
          <w:trHeight w:val="249"/>
        </w:trPr>
        <w:tc>
          <w:tcPr>
            <w:tcW w:w="286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070AE" w:rsidRPr="00F66E19" w:rsidRDefault="009070AE" w:rsidP="009070AE">
            <w:pPr>
              <w:rPr>
                <w:b/>
                <w:bCs/>
                <w:color w:val="000000"/>
                <w:sz w:val="16"/>
                <w:szCs w:val="16"/>
              </w:rPr>
            </w:pPr>
            <w:r w:rsidRPr="00F66E19">
              <w:rPr>
                <w:b/>
                <w:bCs/>
                <w:color w:val="000000"/>
                <w:sz w:val="16"/>
                <w:szCs w:val="16"/>
              </w:rPr>
              <w:t>Total</w:t>
            </w:r>
          </w:p>
        </w:tc>
        <w:tc>
          <w:tcPr>
            <w:tcW w:w="1040" w:type="dxa"/>
            <w:tcBorders>
              <w:top w:val="nil"/>
              <w:left w:val="nil"/>
              <w:bottom w:val="single" w:sz="4" w:space="0" w:color="auto"/>
              <w:right w:val="single" w:sz="4" w:space="0" w:color="auto"/>
            </w:tcBorders>
            <w:shd w:val="clear" w:color="auto" w:fill="BFBFBF" w:themeFill="background1" w:themeFillShade="BF"/>
            <w:noWrap/>
            <w:vAlign w:val="bottom"/>
            <w:hideMark/>
          </w:tcPr>
          <w:p w:rsidR="009070AE" w:rsidRPr="00F66E19" w:rsidRDefault="009070AE" w:rsidP="009070AE">
            <w:pPr>
              <w:jc w:val="right"/>
              <w:rPr>
                <w:b/>
                <w:bCs/>
                <w:color w:val="000000"/>
                <w:sz w:val="16"/>
                <w:szCs w:val="16"/>
              </w:rPr>
            </w:pPr>
            <w:r w:rsidRPr="00F66E19">
              <w:rPr>
                <w:b/>
                <w:bCs/>
                <w:color w:val="000000"/>
                <w:sz w:val="16"/>
                <w:szCs w:val="16"/>
              </w:rPr>
              <w:t>506.107,25</w:t>
            </w:r>
          </w:p>
        </w:tc>
        <w:tc>
          <w:tcPr>
            <w:tcW w:w="1194" w:type="dxa"/>
            <w:tcBorders>
              <w:top w:val="nil"/>
              <w:left w:val="nil"/>
              <w:bottom w:val="single" w:sz="4" w:space="0" w:color="auto"/>
              <w:right w:val="single" w:sz="4" w:space="0" w:color="auto"/>
            </w:tcBorders>
            <w:shd w:val="clear" w:color="auto" w:fill="BFBFBF" w:themeFill="background1" w:themeFillShade="BF"/>
            <w:noWrap/>
            <w:vAlign w:val="bottom"/>
            <w:hideMark/>
          </w:tcPr>
          <w:p w:rsidR="009070AE" w:rsidRPr="00F66E19" w:rsidRDefault="009070AE" w:rsidP="009070AE">
            <w:pPr>
              <w:jc w:val="right"/>
              <w:rPr>
                <w:b/>
                <w:bCs/>
                <w:color w:val="000000"/>
                <w:sz w:val="16"/>
                <w:szCs w:val="16"/>
              </w:rPr>
            </w:pPr>
            <w:r w:rsidRPr="00F66E19">
              <w:rPr>
                <w:b/>
                <w:bCs/>
                <w:color w:val="000000"/>
                <w:sz w:val="16"/>
                <w:szCs w:val="16"/>
              </w:rPr>
              <w:t>610.417,17</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9070AE" w:rsidRPr="00F66E19" w:rsidRDefault="00383263" w:rsidP="009070AE">
            <w:pPr>
              <w:jc w:val="right"/>
              <w:rPr>
                <w:b/>
                <w:color w:val="000000"/>
                <w:sz w:val="16"/>
                <w:szCs w:val="16"/>
              </w:rPr>
            </w:pPr>
            <w:r w:rsidRPr="00F66E19">
              <w:rPr>
                <w:b/>
                <w:color w:val="000000"/>
                <w:sz w:val="16"/>
                <w:szCs w:val="16"/>
              </w:rPr>
              <w:t>104.309,92</w:t>
            </w:r>
          </w:p>
        </w:tc>
      </w:tr>
    </w:tbl>
    <w:p w:rsidR="007319A9" w:rsidRDefault="007319A9" w:rsidP="005D7E0F">
      <w:pPr>
        <w:pStyle w:val="Default"/>
        <w:jc w:val="both"/>
        <w:rPr>
          <w:rFonts w:ascii="Times New Roman" w:hAnsi="Times New Roman" w:cs="Times New Roman"/>
          <w:sz w:val="16"/>
          <w:szCs w:val="16"/>
        </w:rPr>
      </w:pPr>
    </w:p>
    <w:p w:rsidR="005D7E0F" w:rsidRPr="00F66E19" w:rsidRDefault="005D7E0F"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b) APLICAÇÕES DE LIQUIDEZ IMEDIATA </w:t>
      </w:r>
    </w:p>
    <w:p w:rsidR="005D7E0F" w:rsidRPr="00F66E19" w:rsidRDefault="005D7E0F"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As aplicações financeiras estão demonstradas pelos valores originais aplicados, acrescidos dos rendimentos pró-rata até a data das demonstrações contábeis. </w:t>
      </w:r>
    </w:p>
    <w:p w:rsidR="005B1622" w:rsidRPr="00F66E19" w:rsidRDefault="005B1622" w:rsidP="005D7E0F">
      <w:pPr>
        <w:pStyle w:val="Default"/>
        <w:jc w:val="both"/>
        <w:rPr>
          <w:rFonts w:ascii="Times New Roman" w:hAnsi="Times New Roman" w:cs="Times New Roman"/>
          <w:sz w:val="16"/>
          <w:szCs w:val="16"/>
        </w:rPr>
      </w:pPr>
    </w:p>
    <w:p w:rsidR="005D7E0F" w:rsidRPr="00F66E19" w:rsidRDefault="005D7E0F"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c) DIREITOS A RECEBER </w:t>
      </w:r>
    </w:p>
    <w:p w:rsidR="005D7E0F" w:rsidRPr="00F66E19" w:rsidRDefault="005D7E0F" w:rsidP="005D7E0F">
      <w:pPr>
        <w:pStyle w:val="Corpodetexto"/>
        <w:rPr>
          <w:rFonts w:ascii="Times New Roman" w:hAnsi="Times New Roman"/>
          <w:color w:val="000000"/>
          <w:sz w:val="16"/>
          <w:szCs w:val="16"/>
        </w:rPr>
      </w:pPr>
      <w:r w:rsidRPr="00F66E19">
        <w:rPr>
          <w:rFonts w:ascii="Times New Roman" w:hAnsi="Times New Roman"/>
          <w:color w:val="000000"/>
          <w:sz w:val="16"/>
          <w:szCs w:val="16"/>
        </w:rPr>
        <w:t>Os direitos a receber da entidade referem-se subvenções governamentais e estão em conformidade com seus efetivos valores reais incluindo as subvenções governamentais conforme a NBC TG 07 – Subven</w:t>
      </w:r>
      <w:r w:rsidR="00854CD8" w:rsidRPr="00F66E19">
        <w:rPr>
          <w:rFonts w:ascii="Times New Roman" w:hAnsi="Times New Roman"/>
          <w:color w:val="000000"/>
          <w:sz w:val="16"/>
          <w:szCs w:val="16"/>
        </w:rPr>
        <w:t>ção e Assistência Governamental, e</w:t>
      </w:r>
      <w:r w:rsidR="0060228F" w:rsidRPr="00F66E19">
        <w:rPr>
          <w:rFonts w:ascii="Times New Roman" w:hAnsi="Times New Roman"/>
          <w:color w:val="000000"/>
          <w:sz w:val="16"/>
          <w:szCs w:val="16"/>
        </w:rPr>
        <w:t xml:space="preserve"> adiantamentos para funcionários e ou</w:t>
      </w:r>
      <w:r w:rsidR="00854CD8" w:rsidRPr="00F66E19">
        <w:rPr>
          <w:rFonts w:ascii="Times New Roman" w:hAnsi="Times New Roman"/>
          <w:color w:val="000000"/>
          <w:sz w:val="16"/>
          <w:szCs w:val="16"/>
        </w:rPr>
        <w:t>tros.</w:t>
      </w:r>
    </w:p>
    <w:p w:rsidR="005B1622" w:rsidRPr="00F66E19" w:rsidRDefault="005B1622" w:rsidP="005D7E0F">
      <w:pPr>
        <w:pStyle w:val="Default"/>
        <w:jc w:val="both"/>
        <w:rPr>
          <w:rFonts w:ascii="Times New Roman" w:hAnsi="Times New Roman" w:cs="Times New Roman"/>
          <w:sz w:val="16"/>
          <w:szCs w:val="16"/>
        </w:rPr>
      </w:pPr>
    </w:p>
    <w:p w:rsidR="005D7E0F" w:rsidRPr="00F66E19" w:rsidRDefault="005D7E0F"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d) IMOBILIZADO E INTANGÍVEL </w:t>
      </w:r>
    </w:p>
    <w:p w:rsidR="005D7E0F" w:rsidRPr="00F66E19" w:rsidRDefault="005D7E0F"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Os bens integrantes do ativo imobilizado e intangível estão demonstrados pelo custo de aquisição ou construção, </w:t>
      </w:r>
      <w:r w:rsidRPr="00F66E19">
        <w:rPr>
          <w:rFonts w:ascii="Times New Roman" w:hAnsi="Times New Roman" w:cs="Times New Roman"/>
          <w:color w:val="auto"/>
          <w:sz w:val="16"/>
          <w:szCs w:val="16"/>
        </w:rPr>
        <w:t xml:space="preserve">corrigidos monetariamente até 31/dez./95, deduzidos </w:t>
      </w:r>
      <w:r w:rsidRPr="00F66E19">
        <w:rPr>
          <w:rFonts w:ascii="Times New Roman" w:hAnsi="Times New Roman" w:cs="Times New Roman"/>
          <w:sz w:val="16"/>
          <w:szCs w:val="16"/>
        </w:rPr>
        <w:t>das depreciações calculadas pelo método linear, pelas taxas estabelecidas pela Secretaria da Receita Federal, visto que a entidade não realizou laudo de avaliação da vida útil efetiva dos bens</w:t>
      </w:r>
      <w:r w:rsidR="0052197D" w:rsidRPr="00F66E19">
        <w:rPr>
          <w:rFonts w:ascii="Times New Roman" w:hAnsi="Times New Roman" w:cs="Times New Roman"/>
          <w:sz w:val="16"/>
          <w:szCs w:val="16"/>
        </w:rPr>
        <w:t>, o que realizará em 2018</w:t>
      </w:r>
      <w:r w:rsidRPr="00F66E19">
        <w:rPr>
          <w:rFonts w:ascii="Times New Roman" w:hAnsi="Times New Roman" w:cs="Times New Roman"/>
          <w:sz w:val="16"/>
          <w:szCs w:val="16"/>
        </w:rPr>
        <w:t>.</w:t>
      </w:r>
    </w:p>
    <w:p w:rsidR="005D7E0F" w:rsidRPr="00F66E19" w:rsidRDefault="005D7E0F"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Outros gastos são imobilizados apenas quando há uma expectativa de benefícios econômicos desse item do imobilizado. Qualquer outro tipo de gasto é reconhecido no resultado como despesa quando incorrido. </w:t>
      </w:r>
    </w:p>
    <w:p w:rsidR="005B1622" w:rsidRPr="00F66E19" w:rsidRDefault="005B1622" w:rsidP="005D7E0F">
      <w:pPr>
        <w:pStyle w:val="Default"/>
        <w:jc w:val="both"/>
        <w:rPr>
          <w:rFonts w:ascii="Times New Roman" w:hAnsi="Times New Roman" w:cs="Times New Roman"/>
          <w:color w:val="auto"/>
          <w:sz w:val="16"/>
          <w:szCs w:val="16"/>
        </w:rPr>
      </w:pPr>
    </w:p>
    <w:p w:rsidR="005D7E0F" w:rsidRPr="00F66E19" w:rsidRDefault="005D7E0F" w:rsidP="005D7E0F">
      <w:pPr>
        <w:pStyle w:val="Default"/>
        <w:jc w:val="both"/>
        <w:rPr>
          <w:rFonts w:ascii="Times New Roman" w:hAnsi="Times New Roman" w:cs="Times New Roman"/>
          <w:color w:val="auto"/>
          <w:sz w:val="16"/>
          <w:szCs w:val="16"/>
        </w:rPr>
      </w:pPr>
      <w:r w:rsidRPr="00F66E19">
        <w:rPr>
          <w:rFonts w:ascii="Times New Roman" w:hAnsi="Times New Roman" w:cs="Times New Roman"/>
          <w:color w:val="auto"/>
          <w:sz w:val="16"/>
          <w:szCs w:val="16"/>
        </w:rPr>
        <w:t xml:space="preserve">e) PASSIVO CIRCULANTE E NÃO CIRCULANTE </w:t>
      </w:r>
    </w:p>
    <w:p w:rsidR="005D7E0F" w:rsidRPr="00F66E19" w:rsidRDefault="005D7E0F" w:rsidP="005D7E0F">
      <w:pPr>
        <w:pStyle w:val="Default"/>
        <w:jc w:val="both"/>
        <w:rPr>
          <w:rFonts w:ascii="Times New Roman" w:hAnsi="Times New Roman" w:cs="Times New Roman"/>
          <w:color w:val="auto"/>
          <w:sz w:val="16"/>
          <w:szCs w:val="16"/>
        </w:rPr>
      </w:pPr>
      <w:r w:rsidRPr="00F66E19">
        <w:rPr>
          <w:rFonts w:ascii="Times New Roman" w:hAnsi="Times New Roman" w:cs="Times New Roman"/>
          <w:color w:val="auto"/>
          <w:sz w:val="16"/>
          <w:szCs w:val="16"/>
        </w:rPr>
        <w:t>Os passivos circulantes e não circulantes estão demonstrados pelos valores conhecidos ou calculáveis acrescidos dos correspondentes encargos incorridos até a data das demonstrações contábeis. Os passivos circulantes e não circulantes estão registrados com base em taxas de juros que refletem o prazo, a moeda e o risco de cada transação</w:t>
      </w:r>
      <w:r w:rsidRPr="00F66E19">
        <w:rPr>
          <w:rFonts w:ascii="Times New Roman" w:hAnsi="Times New Roman" w:cs="Times New Roman"/>
          <w:b/>
          <w:bCs/>
          <w:color w:val="auto"/>
          <w:sz w:val="16"/>
          <w:szCs w:val="16"/>
        </w:rPr>
        <w:t xml:space="preserve">. </w:t>
      </w:r>
    </w:p>
    <w:p w:rsidR="005B1622" w:rsidRPr="00F66E19" w:rsidRDefault="005B1622" w:rsidP="005D7E0F">
      <w:pPr>
        <w:pStyle w:val="Default"/>
        <w:jc w:val="both"/>
        <w:rPr>
          <w:rFonts w:ascii="Times New Roman" w:hAnsi="Times New Roman" w:cs="Times New Roman"/>
          <w:sz w:val="16"/>
          <w:szCs w:val="16"/>
        </w:rPr>
      </w:pPr>
    </w:p>
    <w:p w:rsidR="005D7E0F" w:rsidRPr="00F66E19" w:rsidRDefault="00675D23"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f</w:t>
      </w:r>
      <w:r w:rsidR="005D7E0F" w:rsidRPr="00F66E19">
        <w:rPr>
          <w:rFonts w:ascii="Times New Roman" w:hAnsi="Times New Roman" w:cs="Times New Roman"/>
          <w:sz w:val="16"/>
          <w:szCs w:val="16"/>
        </w:rPr>
        <w:t xml:space="preserve">) PRAZOS </w:t>
      </w:r>
    </w:p>
    <w:p w:rsidR="005D7E0F" w:rsidRPr="00F66E19" w:rsidRDefault="005D7E0F" w:rsidP="005D7E0F">
      <w:pPr>
        <w:jc w:val="both"/>
        <w:rPr>
          <w:sz w:val="16"/>
          <w:szCs w:val="16"/>
        </w:rPr>
      </w:pPr>
      <w:r w:rsidRPr="00F66E19">
        <w:rPr>
          <w:sz w:val="16"/>
          <w:szCs w:val="16"/>
        </w:rPr>
        <w:t>Os ativos realizáveis e os passivos exigíveis até o encerramento do exercício seguinte foram classificados como circulantes.</w:t>
      </w:r>
    </w:p>
    <w:p w:rsidR="005B1622" w:rsidRPr="00F66E19" w:rsidRDefault="005B1622" w:rsidP="005D7E0F">
      <w:pPr>
        <w:pStyle w:val="Default"/>
        <w:jc w:val="both"/>
        <w:rPr>
          <w:rFonts w:ascii="Times New Roman" w:hAnsi="Times New Roman" w:cs="Times New Roman"/>
          <w:sz w:val="16"/>
          <w:szCs w:val="16"/>
        </w:rPr>
      </w:pPr>
    </w:p>
    <w:p w:rsidR="005D7E0F" w:rsidRPr="00F66E19" w:rsidRDefault="00675D23"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g</w:t>
      </w:r>
      <w:r w:rsidR="005D7E0F" w:rsidRPr="00F66E19">
        <w:rPr>
          <w:rFonts w:ascii="Times New Roman" w:hAnsi="Times New Roman" w:cs="Times New Roman"/>
          <w:sz w:val="16"/>
          <w:szCs w:val="16"/>
        </w:rPr>
        <w:t xml:space="preserve">) PROVISÃO PARA FÉRIAS E ENCARGOS </w:t>
      </w:r>
    </w:p>
    <w:p w:rsidR="005D7E0F" w:rsidRPr="00F66E19" w:rsidRDefault="005D7E0F"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Foram provisionadas com base nos direitos adquiridos pelos empregados até a data das demonstrações contábeis. </w:t>
      </w:r>
    </w:p>
    <w:p w:rsidR="005B1622" w:rsidRPr="00F66E19" w:rsidRDefault="005B1622" w:rsidP="005D7E0F">
      <w:pPr>
        <w:pStyle w:val="Default"/>
        <w:jc w:val="both"/>
        <w:rPr>
          <w:rFonts w:ascii="Times New Roman" w:hAnsi="Times New Roman" w:cs="Times New Roman"/>
          <w:sz w:val="16"/>
          <w:szCs w:val="16"/>
        </w:rPr>
      </w:pPr>
    </w:p>
    <w:p w:rsidR="005D7E0F" w:rsidRPr="00F66E19" w:rsidRDefault="00675D23"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h</w:t>
      </w:r>
      <w:r w:rsidR="005D7E0F" w:rsidRPr="00F66E19">
        <w:rPr>
          <w:rFonts w:ascii="Times New Roman" w:hAnsi="Times New Roman" w:cs="Times New Roman"/>
          <w:sz w:val="16"/>
          <w:szCs w:val="16"/>
        </w:rPr>
        <w:t xml:space="preserve">) RECEITAS E DESPESAS </w:t>
      </w:r>
    </w:p>
    <w:p w:rsidR="005D7E0F" w:rsidRPr="00F66E19" w:rsidRDefault="005D7E0F"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As receitas e despesas foram apropriadas obedecendo ao regime de competência. </w:t>
      </w:r>
    </w:p>
    <w:p w:rsidR="005B1622" w:rsidRPr="00F66E19" w:rsidRDefault="005B1622" w:rsidP="005D7E0F">
      <w:pPr>
        <w:pStyle w:val="Default"/>
        <w:jc w:val="both"/>
        <w:rPr>
          <w:rFonts w:ascii="Times New Roman" w:hAnsi="Times New Roman" w:cs="Times New Roman"/>
          <w:sz w:val="16"/>
          <w:szCs w:val="16"/>
        </w:rPr>
      </w:pPr>
    </w:p>
    <w:p w:rsidR="005D7E0F" w:rsidRPr="00F66E19" w:rsidRDefault="00675D23"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i</w:t>
      </w:r>
      <w:r w:rsidR="005D7E0F" w:rsidRPr="00F66E19">
        <w:rPr>
          <w:rFonts w:ascii="Times New Roman" w:hAnsi="Times New Roman" w:cs="Times New Roman"/>
          <w:sz w:val="16"/>
          <w:szCs w:val="16"/>
        </w:rPr>
        <w:t xml:space="preserve">) APURAÇÃO DO RESULTADO </w:t>
      </w:r>
    </w:p>
    <w:p w:rsidR="005D7E0F" w:rsidRPr="00F66E19" w:rsidRDefault="005D7E0F"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 xml:space="preserve">O resultado foi apurado segundo o Regime de Competência. As receitas de prestação de serviços são mensuradas pelo valor justo acordado em contrato e reconhecidas quando for provável que benefícios econômicos futuros fluam para a entidade e assim possam ser confiavelmente mensurados. Os rendimentos e encargos incidentes sobre os Ativos e Passivos e suas realizações estão reconhecidas no resultado do período. </w:t>
      </w:r>
    </w:p>
    <w:p w:rsidR="005B1622" w:rsidRPr="00F66E19" w:rsidRDefault="005B1622" w:rsidP="005D7E0F">
      <w:pPr>
        <w:pStyle w:val="Default"/>
        <w:jc w:val="both"/>
        <w:rPr>
          <w:rFonts w:ascii="Times New Roman" w:hAnsi="Times New Roman" w:cs="Times New Roman"/>
          <w:sz w:val="16"/>
          <w:szCs w:val="16"/>
        </w:rPr>
      </w:pPr>
    </w:p>
    <w:p w:rsidR="005D7E0F" w:rsidRPr="00F66E19" w:rsidRDefault="00675D23" w:rsidP="005D7E0F">
      <w:pPr>
        <w:pStyle w:val="Default"/>
        <w:jc w:val="both"/>
        <w:rPr>
          <w:rFonts w:ascii="Times New Roman" w:hAnsi="Times New Roman" w:cs="Times New Roman"/>
          <w:sz w:val="16"/>
          <w:szCs w:val="16"/>
        </w:rPr>
      </w:pPr>
      <w:r w:rsidRPr="00F66E19">
        <w:rPr>
          <w:rFonts w:ascii="Times New Roman" w:hAnsi="Times New Roman" w:cs="Times New Roman"/>
          <w:sz w:val="16"/>
          <w:szCs w:val="16"/>
        </w:rPr>
        <w:t>j</w:t>
      </w:r>
      <w:r w:rsidR="005D7E0F" w:rsidRPr="00F66E19">
        <w:rPr>
          <w:rFonts w:ascii="Times New Roman" w:hAnsi="Times New Roman" w:cs="Times New Roman"/>
          <w:sz w:val="16"/>
          <w:szCs w:val="16"/>
        </w:rPr>
        <w:t xml:space="preserve">) SEGREGAÇÃO CONTÁBIL DAS ATIVIDADES </w:t>
      </w:r>
    </w:p>
    <w:p w:rsidR="003F13B5" w:rsidRPr="00F66E19" w:rsidRDefault="005D7E0F" w:rsidP="00675D23">
      <w:pPr>
        <w:jc w:val="both"/>
        <w:rPr>
          <w:sz w:val="16"/>
          <w:szCs w:val="16"/>
        </w:rPr>
      </w:pPr>
      <w:r w:rsidRPr="00F66E19">
        <w:rPr>
          <w:sz w:val="16"/>
          <w:szCs w:val="16"/>
        </w:rPr>
        <w:t>A entidade atua na área de Educação, saúde e assistência social, e segrega as atividades, conforme o que preceit</w:t>
      </w:r>
      <w:r w:rsidR="00675D23" w:rsidRPr="00F66E19">
        <w:rPr>
          <w:sz w:val="16"/>
          <w:szCs w:val="16"/>
        </w:rPr>
        <w:t xml:space="preserve">ua o art. 33 da lei 12.101/09. </w:t>
      </w:r>
    </w:p>
    <w:p w:rsidR="005B1622" w:rsidRPr="00F66E19" w:rsidRDefault="0052197D" w:rsidP="005D7E0F">
      <w:pPr>
        <w:spacing w:line="360" w:lineRule="auto"/>
        <w:jc w:val="both"/>
        <w:rPr>
          <w:b/>
          <w:sz w:val="16"/>
          <w:szCs w:val="16"/>
        </w:rPr>
      </w:pPr>
      <w:r w:rsidRPr="00F66E19">
        <w:rPr>
          <w:b/>
          <w:sz w:val="16"/>
          <w:szCs w:val="16"/>
        </w:rPr>
        <w:t>N</w:t>
      </w:r>
      <w:r w:rsidR="005B1622" w:rsidRPr="00F66E19">
        <w:rPr>
          <w:b/>
          <w:sz w:val="16"/>
          <w:szCs w:val="16"/>
        </w:rPr>
        <w:t>OTA 5. OUTROS RECEBIVEIS</w:t>
      </w:r>
    </w:p>
    <w:p w:rsidR="005B1622" w:rsidRPr="00F66E19" w:rsidRDefault="005B1622" w:rsidP="005B1622">
      <w:pPr>
        <w:pStyle w:val="Corpodetexto"/>
        <w:rPr>
          <w:rFonts w:ascii="Times New Roman" w:hAnsi="Times New Roman"/>
          <w:sz w:val="16"/>
          <w:szCs w:val="16"/>
        </w:rPr>
      </w:pPr>
      <w:r w:rsidRPr="00F66E19">
        <w:rPr>
          <w:rFonts w:ascii="Times New Roman" w:hAnsi="Times New Roman"/>
          <w:sz w:val="16"/>
          <w:szCs w:val="16"/>
        </w:rPr>
        <w:t xml:space="preserve">Esta conta registra os adiantamentos realizados pela Associação, para realização de despesas, </w:t>
      </w:r>
      <w:r w:rsidR="003F13B5" w:rsidRPr="00F66E19">
        <w:rPr>
          <w:rFonts w:ascii="Times New Roman" w:hAnsi="Times New Roman"/>
          <w:sz w:val="16"/>
          <w:szCs w:val="16"/>
        </w:rPr>
        <w:t xml:space="preserve">tais como seguros, </w:t>
      </w:r>
      <w:r w:rsidRPr="00F66E19">
        <w:rPr>
          <w:rFonts w:ascii="Times New Roman" w:hAnsi="Times New Roman"/>
          <w:sz w:val="16"/>
          <w:szCs w:val="16"/>
        </w:rPr>
        <w:t>adiantamento para colaborado</w:t>
      </w:r>
      <w:r w:rsidR="003F13B5" w:rsidRPr="00F66E19">
        <w:rPr>
          <w:rFonts w:ascii="Times New Roman" w:hAnsi="Times New Roman"/>
          <w:sz w:val="16"/>
          <w:szCs w:val="16"/>
        </w:rPr>
        <w:t>res (férias) e valores a receber por determinação judicial.</w:t>
      </w:r>
    </w:p>
    <w:p w:rsidR="003F13B5" w:rsidRPr="00F66E19" w:rsidRDefault="003F13B5" w:rsidP="005B1622">
      <w:pPr>
        <w:pStyle w:val="Corpodetexto"/>
        <w:rPr>
          <w:rFonts w:ascii="Times New Roman" w:hAnsi="Times New Roman"/>
          <w:sz w:val="16"/>
          <w:szCs w:val="16"/>
        </w:rPr>
      </w:pPr>
    </w:p>
    <w:p w:rsidR="005B1622" w:rsidRPr="00F66E19" w:rsidRDefault="005B1622" w:rsidP="005B1622">
      <w:pPr>
        <w:pStyle w:val="Default"/>
        <w:jc w:val="both"/>
        <w:rPr>
          <w:rFonts w:ascii="Times New Roman" w:eastAsiaTheme="minorHAnsi" w:hAnsi="Times New Roman" w:cs="Times New Roman"/>
          <w:b/>
          <w:bCs/>
          <w:sz w:val="16"/>
          <w:szCs w:val="16"/>
          <w:lang w:eastAsia="en-US"/>
        </w:rPr>
      </w:pPr>
      <w:r w:rsidRPr="00F66E19">
        <w:rPr>
          <w:rFonts w:ascii="Times New Roman" w:hAnsi="Times New Roman" w:cs="Times New Roman"/>
          <w:b/>
          <w:sz w:val="16"/>
          <w:szCs w:val="16"/>
        </w:rPr>
        <w:t xml:space="preserve">NOTA </w:t>
      </w:r>
      <w:r w:rsidR="005D7E0F" w:rsidRPr="00F66E19">
        <w:rPr>
          <w:rFonts w:ascii="Times New Roman" w:hAnsi="Times New Roman" w:cs="Times New Roman"/>
          <w:b/>
          <w:sz w:val="16"/>
          <w:szCs w:val="16"/>
        </w:rPr>
        <w:t>6</w:t>
      </w:r>
      <w:r w:rsidRPr="00F66E19">
        <w:rPr>
          <w:rFonts w:ascii="Times New Roman" w:hAnsi="Times New Roman" w:cs="Times New Roman"/>
          <w:b/>
          <w:sz w:val="16"/>
          <w:szCs w:val="16"/>
        </w:rPr>
        <w:t>.</w:t>
      </w:r>
      <w:r w:rsidR="005D7E0F" w:rsidRPr="00F66E19">
        <w:rPr>
          <w:rFonts w:ascii="Times New Roman" w:hAnsi="Times New Roman" w:cs="Times New Roman"/>
          <w:b/>
          <w:sz w:val="16"/>
          <w:szCs w:val="16"/>
        </w:rPr>
        <w:t xml:space="preserve"> </w:t>
      </w:r>
      <w:r w:rsidRPr="00F66E19">
        <w:rPr>
          <w:rFonts w:ascii="Times New Roman" w:eastAsiaTheme="minorHAnsi" w:hAnsi="Times New Roman" w:cs="Times New Roman"/>
          <w:b/>
          <w:bCs/>
          <w:sz w:val="16"/>
          <w:szCs w:val="16"/>
          <w:lang w:eastAsia="en-US"/>
        </w:rPr>
        <w:t>ATIVO NÃO CIRCULANTE (IMOBILIZADO E INTANGÍVEL)</w:t>
      </w:r>
    </w:p>
    <w:p w:rsidR="007319A9" w:rsidRDefault="005B1622" w:rsidP="005B1622">
      <w:pPr>
        <w:autoSpaceDE w:val="0"/>
        <w:autoSpaceDN w:val="0"/>
        <w:adjustRightInd w:val="0"/>
        <w:jc w:val="both"/>
        <w:rPr>
          <w:sz w:val="16"/>
          <w:szCs w:val="16"/>
        </w:rPr>
      </w:pPr>
      <w:r w:rsidRPr="00F66E19">
        <w:rPr>
          <w:rFonts w:eastAsiaTheme="minorHAnsi"/>
          <w:color w:val="000000"/>
          <w:sz w:val="16"/>
          <w:szCs w:val="16"/>
          <w:lang w:eastAsia="en-US"/>
        </w:rPr>
        <w:t xml:space="preserve">Os ativos Imobilizados e Intangíveis foram contabilizados pelo custo de aquisição ou construção, deduzidos da depreciação do período, originando o valor líquido contábil. O valor de recuperação dos bens e direitos do imobilizado e intangível são periodicamente avaliados para </w:t>
      </w:r>
      <w:r w:rsidRPr="00F66E19">
        <w:rPr>
          <w:sz w:val="16"/>
          <w:szCs w:val="16"/>
        </w:rPr>
        <w:t>que se possa efetuar o registro de perdas potenciais ou uma revisão dos critérios das taxas de depreciação na finalidade de atender a Lei nº 11.638/07, Deliberação CVM nº. 583/2009, Deliberação CVM nº 644/2010, Resoluções CFC nº 1.177/09, que aprovou a NBC TG 27 (R3) e Resolução CFC nº 1.303/10, que aprovou a NBC TG 04 (R3).</w:t>
      </w:r>
    </w:p>
    <w:p w:rsidR="007319A9" w:rsidRDefault="007319A9" w:rsidP="005B1622">
      <w:pPr>
        <w:autoSpaceDE w:val="0"/>
        <w:autoSpaceDN w:val="0"/>
        <w:adjustRightInd w:val="0"/>
        <w:jc w:val="both"/>
        <w:rPr>
          <w:sz w:val="16"/>
          <w:szCs w:val="16"/>
        </w:rPr>
      </w:pPr>
    </w:p>
    <w:p w:rsidR="007319A9" w:rsidRPr="00F66E19" w:rsidRDefault="007319A9" w:rsidP="005B1622">
      <w:pPr>
        <w:autoSpaceDE w:val="0"/>
        <w:autoSpaceDN w:val="0"/>
        <w:adjustRightInd w:val="0"/>
        <w:jc w:val="both"/>
        <w:rPr>
          <w:sz w:val="16"/>
          <w:szCs w:val="16"/>
        </w:rPr>
      </w:pPr>
    </w:p>
    <w:tbl>
      <w:tblPr>
        <w:tblW w:w="9908" w:type="dxa"/>
        <w:jc w:val="center"/>
        <w:tblCellMar>
          <w:left w:w="70" w:type="dxa"/>
          <w:right w:w="70" w:type="dxa"/>
        </w:tblCellMar>
        <w:tblLook w:val="0000" w:firstRow="0" w:lastRow="0" w:firstColumn="0" w:lastColumn="0" w:noHBand="0" w:noVBand="0"/>
      </w:tblPr>
      <w:tblGrid>
        <w:gridCol w:w="3813"/>
        <w:gridCol w:w="1559"/>
        <w:gridCol w:w="1417"/>
        <w:gridCol w:w="1276"/>
        <w:gridCol w:w="1843"/>
      </w:tblGrid>
      <w:tr w:rsidR="000B3228" w:rsidRPr="00F66E19" w:rsidTr="00675D23">
        <w:trPr>
          <w:trHeight w:val="330"/>
          <w:jc w:val="center"/>
        </w:trPr>
        <w:tc>
          <w:tcPr>
            <w:tcW w:w="9908" w:type="dxa"/>
            <w:gridSpan w:val="5"/>
            <w:tcBorders>
              <w:top w:val="single" w:sz="12" w:space="0" w:color="auto"/>
              <w:left w:val="single" w:sz="12" w:space="0" w:color="auto"/>
              <w:bottom w:val="nil"/>
              <w:right w:val="single" w:sz="12" w:space="0" w:color="000000"/>
            </w:tcBorders>
            <w:shd w:val="clear" w:color="auto" w:fill="D9D9D9" w:themeFill="background1" w:themeFillShade="D9"/>
            <w:noWrap/>
            <w:vAlign w:val="bottom"/>
          </w:tcPr>
          <w:p w:rsidR="000B3228" w:rsidRPr="00F66E19" w:rsidRDefault="000B3228" w:rsidP="00770671">
            <w:pPr>
              <w:jc w:val="center"/>
              <w:rPr>
                <w:b/>
                <w:bCs/>
                <w:sz w:val="16"/>
                <w:szCs w:val="16"/>
              </w:rPr>
            </w:pPr>
            <w:r w:rsidRPr="00F66E19">
              <w:rPr>
                <w:b/>
                <w:bCs/>
                <w:sz w:val="16"/>
                <w:szCs w:val="16"/>
              </w:rPr>
              <w:t>MOVIMENTAÇÃO PATRIMONIAL</w:t>
            </w:r>
          </w:p>
        </w:tc>
      </w:tr>
      <w:tr w:rsidR="000B3228" w:rsidRPr="00F66E19" w:rsidTr="0052197D">
        <w:trPr>
          <w:trHeight w:val="300"/>
          <w:jc w:val="center"/>
        </w:trPr>
        <w:tc>
          <w:tcPr>
            <w:tcW w:w="3813" w:type="dxa"/>
            <w:vMerge w:val="restart"/>
            <w:tcBorders>
              <w:top w:val="single" w:sz="8" w:space="0" w:color="auto"/>
              <w:left w:val="single" w:sz="12" w:space="0" w:color="auto"/>
              <w:bottom w:val="single" w:sz="8" w:space="0" w:color="000000"/>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Descrição</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Saldo Inicial R$</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Aquisições</w:t>
            </w:r>
          </w:p>
          <w:p w:rsidR="000B3228" w:rsidRPr="00F66E19" w:rsidRDefault="000B3228" w:rsidP="00770671">
            <w:pPr>
              <w:jc w:val="center"/>
              <w:rPr>
                <w:b/>
                <w:bCs/>
                <w:sz w:val="16"/>
                <w:szCs w:val="16"/>
              </w:rPr>
            </w:pPr>
            <w:r w:rsidRPr="00F66E19">
              <w:rPr>
                <w:b/>
                <w:bCs/>
                <w:sz w:val="16"/>
                <w:szCs w:val="16"/>
              </w:rPr>
              <w:t>RS</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Baixas</w:t>
            </w:r>
          </w:p>
          <w:p w:rsidR="000B3228" w:rsidRPr="00F66E19" w:rsidRDefault="000B3228" w:rsidP="00770671">
            <w:pPr>
              <w:jc w:val="center"/>
              <w:rPr>
                <w:b/>
                <w:bCs/>
                <w:sz w:val="16"/>
                <w:szCs w:val="16"/>
              </w:rPr>
            </w:pPr>
            <w:r w:rsidRPr="00F66E19">
              <w:rPr>
                <w:b/>
                <w:bCs/>
                <w:sz w:val="16"/>
                <w:szCs w:val="16"/>
              </w:rPr>
              <w:t>R$</w:t>
            </w:r>
          </w:p>
        </w:tc>
        <w:tc>
          <w:tcPr>
            <w:tcW w:w="1843" w:type="dxa"/>
            <w:tcBorders>
              <w:top w:val="single" w:sz="8" w:space="0" w:color="auto"/>
              <w:left w:val="nil"/>
              <w:bottom w:val="single" w:sz="4" w:space="0" w:color="auto"/>
              <w:right w:val="single" w:sz="12"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Saldo Final R$</w:t>
            </w:r>
          </w:p>
        </w:tc>
      </w:tr>
      <w:tr w:rsidR="000B3228" w:rsidRPr="00F66E19" w:rsidTr="0052197D">
        <w:trPr>
          <w:trHeight w:val="315"/>
          <w:jc w:val="center"/>
        </w:trPr>
        <w:tc>
          <w:tcPr>
            <w:tcW w:w="3813" w:type="dxa"/>
            <w:vMerge/>
            <w:tcBorders>
              <w:top w:val="single" w:sz="8" w:space="0" w:color="auto"/>
              <w:left w:val="single" w:sz="12" w:space="0" w:color="auto"/>
              <w:bottom w:val="single" w:sz="8" w:space="0" w:color="000000"/>
              <w:right w:val="single" w:sz="8" w:space="0" w:color="auto"/>
            </w:tcBorders>
            <w:vAlign w:val="center"/>
          </w:tcPr>
          <w:p w:rsidR="000B3228" w:rsidRPr="00F66E19" w:rsidRDefault="000B3228" w:rsidP="00770671">
            <w:pPr>
              <w:rPr>
                <w:b/>
                <w:bCs/>
                <w:sz w:val="16"/>
                <w:szCs w:val="16"/>
              </w:rPr>
            </w:pPr>
          </w:p>
        </w:tc>
        <w:tc>
          <w:tcPr>
            <w:tcW w:w="1559" w:type="dxa"/>
            <w:tcBorders>
              <w:top w:val="nil"/>
              <w:left w:val="nil"/>
              <w:bottom w:val="single" w:sz="8" w:space="0" w:color="auto"/>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31/12/2016</w:t>
            </w:r>
          </w:p>
        </w:tc>
        <w:tc>
          <w:tcPr>
            <w:tcW w:w="1417" w:type="dxa"/>
            <w:vMerge/>
            <w:tcBorders>
              <w:top w:val="single" w:sz="8" w:space="0" w:color="auto"/>
              <w:left w:val="single" w:sz="8" w:space="0" w:color="auto"/>
              <w:bottom w:val="single" w:sz="8" w:space="0" w:color="000000"/>
              <w:right w:val="single" w:sz="8" w:space="0" w:color="auto"/>
            </w:tcBorders>
            <w:vAlign w:val="center"/>
          </w:tcPr>
          <w:p w:rsidR="000B3228" w:rsidRPr="00F66E19" w:rsidRDefault="000B3228" w:rsidP="00770671">
            <w:pPr>
              <w:rPr>
                <w:b/>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0B3228" w:rsidRPr="00F66E19" w:rsidRDefault="000B3228" w:rsidP="00770671">
            <w:pPr>
              <w:rPr>
                <w:b/>
                <w:bCs/>
                <w:sz w:val="16"/>
                <w:szCs w:val="16"/>
              </w:rPr>
            </w:pPr>
          </w:p>
        </w:tc>
        <w:tc>
          <w:tcPr>
            <w:tcW w:w="1843" w:type="dxa"/>
            <w:tcBorders>
              <w:top w:val="nil"/>
              <w:left w:val="nil"/>
              <w:bottom w:val="single" w:sz="8" w:space="0" w:color="auto"/>
              <w:right w:val="single" w:sz="12"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31/12/2017</w:t>
            </w:r>
          </w:p>
        </w:tc>
      </w:tr>
      <w:tr w:rsidR="000B3228" w:rsidRPr="00F66E19" w:rsidTr="0052197D">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Máquinas e Equipamentos</w:t>
            </w:r>
          </w:p>
        </w:tc>
        <w:tc>
          <w:tcPr>
            <w:tcW w:w="1559"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113.705,16</w:t>
            </w:r>
          </w:p>
        </w:tc>
        <w:tc>
          <w:tcPr>
            <w:tcW w:w="1417"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160.909,13</w:t>
            </w:r>
          </w:p>
        </w:tc>
        <w:tc>
          <w:tcPr>
            <w:tcW w:w="1276"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274.614,29</w:t>
            </w:r>
          </w:p>
        </w:tc>
      </w:tr>
      <w:tr w:rsidR="000B3228" w:rsidRPr="00F66E19" w:rsidTr="0052197D">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Veículos</w:t>
            </w:r>
          </w:p>
        </w:tc>
        <w:tc>
          <w:tcPr>
            <w:tcW w:w="1559"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273.427,01</w:t>
            </w:r>
          </w:p>
        </w:tc>
        <w:tc>
          <w:tcPr>
            <w:tcW w:w="1417"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276"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273.427,01</w:t>
            </w:r>
          </w:p>
        </w:tc>
      </w:tr>
      <w:tr w:rsidR="000B3228" w:rsidRPr="00F66E19" w:rsidTr="0052197D">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Moveis e Utensílios</w:t>
            </w:r>
          </w:p>
        </w:tc>
        <w:tc>
          <w:tcPr>
            <w:tcW w:w="1559"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259.003,71</w:t>
            </w:r>
          </w:p>
        </w:tc>
        <w:tc>
          <w:tcPr>
            <w:tcW w:w="1417"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8.419,90</w:t>
            </w:r>
          </w:p>
        </w:tc>
        <w:tc>
          <w:tcPr>
            <w:tcW w:w="1276"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267.423,61</w:t>
            </w:r>
          </w:p>
        </w:tc>
      </w:tr>
      <w:tr w:rsidR="000B3228" w:rsidRPr="00F66E19" w:rsidTr="0052197D">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Instalações</w:t>
            </w:r>
          </w:p>
        </w:tc>
        <w:tc>
          <w:tcPr>
            <w:tcW w:w="1559"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120.077,78</w:t>
            </w:r>
          </w:p>
        </w:tc>
        <w:tc>
          <w:tcPr>
            <w:tcW w:w="1417"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10.425,00</w:t>
            </w:r>
          </w:p>
        </w:tc>
        <w:tc>
          <w:tcPr>
            <w:tcW w:w="1276"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130.502,78</w:t>
            </w:r>
          </w:p>
        </w:tc>
      </w:tr>
      <w:tr w:rsidR="000B3228" w:rsidRPr="00F66E19" w:rsidTr="0052197D">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Equipamentos</w:t>
            </w:r>
            <w:r w:rsidR="0052197D" w:rsidRPr="00F66E19">
              <w:rPr>
                <w:sz w:val="16"/>
                <w:szCs w:val="16"/>
              </w:rPr>
              <w:t xml:space="preserve"> Médicos </w:t>
            </w:r>
            <w:r w:rsidRPr="00F66E19">
              <w:rPr>
                <w:sz w:val="16"/>
                <w:szCs w:val="16"/>
              </w:rPr>
              <w:t xml:space="preserve">Odontológicos </w:t>
            </w:r>
          </w:p>
        </w:tc>
        <w:tc>
          <w:tcPr>
            <w:tcW w:w="1559"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8.931,00</w:t>
            </w:r>
          </w:p>
        </w:tc>
        <w:tc>
          <w:tcPr>
            <w:tcW w:w="1417"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276"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8.931,00</w:t>
            </w:r>
          </w:p>
        </w:tc>
      </w:tr>
      <w:tr w:rsidR="000B3228" w:rsidRPr="00F66E19" w:rsidTr="0052197D">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Computadores e Periféricos</w:t>
            </w:r>
          </w:p>
        </w:tc>
        <w:tc>
          <w:tcPr>
            <w:tcW w:w="1559"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87.424,79</w:t>
            </w:r>
          </w:p>
        </w:tc>
        <w:tc>
          <w:tcPr>
            <w:tcW w:w="1417"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276"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87.424,79</w:t>
            </w:r>
          </w:p>
        </w:tc>
      </w:tr>
      <w:tr w:rsidR="000B3228" w:rsidRPr="00F66E19" w:rsidTr="0052197D">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lastRenderedPageBreak/>
              <w:t>Terrenos</w:t>
            </w:r>
          </w:p>
        </w:tc>
        <w:tc>
          <w:tcPr>
            <w:tcW w:w="1559"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4.200.000,00</w:t>
            </w:r>
          </w:p>
        </w:tc>
        <w:tc>
          <w:tcPr>
            <w:tcW w:w="1417"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276"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4.200.000,00</w:t>
            </w:r>
          </w:p>
        </w:tc>
      </w:tr>
      <w:tr w:rsidR="000B3228" w:rsidRPr="00F66E19" w:rsidTr="0052197D">
        <w:trPr>
          <w:trHeight w:val="285"/>
          <w:jc w:val="center"/>
        </w:trPr>
        <w:tc>
          <w:tcPr>
            <w:tcW w:w="3813" w:type="dxa"/>
            <w:tcBorders>
              <w:top w:val="nil"/>
              <w:left w:val="single" w:sz="12" w:space="0" w:color="auto"/>
              <w:bottom w:val="single" w:sz="8"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Imóveis – Prédios</w:t>
            </w:r>
          </w:p>
        </w:tc>
        <w:tc>
          <w:tcPr>
            <w:tcW w:w="1559" w:type="dxa"/>
            <w:tcBorders>
              <w:top w:val="nil"/>
              <w:left w:val="nil"/>
              <w:bottom w:val="single" w:sz="8"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1.340.157,86</w:t>
            </w:r>
          </w:p>
        </w:tc>
        <w:tc>
          <w:tcPr>
            <w:tcW w:w="1417" w:type="dxa"/>
            <w:tcBorders>
              <w:top w:val="nil"/>
              <w:left w:val="nil"/>
              <w:bottom w:val="single" w:sz="8"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276" w:type="dxa"/>
            <w:tcBorders>
              <w:top w:val="nil"/>
              <w:left w:val="nil"/>
              <w:bottom w:val="single" w:sz="8" w:space="0" w:color="auto"/>
              <w:right w:val="single" w:sz="8" w:space="0" w:color="auto"/>
            </w:tcBorders>
            <w:shd w:val="clear" w:color="auto" w:fill="auto"/>
            <w:noWrap/>
            <w:vAlign w:val="bottom"/>
          </w:tcPr>
          <w:p w:rsidR="000B3228" w:rsidRPr="00F66E19" w:rsidRDefault="000B3228" w:rsidP="00770671">
            <w:pPr>
              <w:jc w:val="right"/>
              <w:rPr>
                <w:sz w:val="16"/>
                <w:szCs w:val="16"/>
              </w:rPr>
            </w:pPr>
          </w:p>
        </w:tc>
        <w:tc>
          <w:tcPr>
            <w:tcW w:w="1843" w:type="dxa"/>
            <w:tcBorders>
              <w:top w:val="nil"/>
              <w:left w:val="nil"/>
              <w:bottom w:val="single" w:sz="8"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1.340.157,86</w:t>
            </w:r>
          </w:p>
        </w:tc>
      </w:tr>
      <w:tr w:rsidR="000B3228" w:rsidRPr="00F66E19" w:rsidTr="0052197D">
        <w:trPr>
          <w:trHeight w:val="315"/>
          <w:jc w:val="center"/>
        </w:trPr>
        <w:tc>
          <w:tcPr>
            <w:tcW w:w="3813" w:type="dxa"/>
            <w:tcBorders>
              <w:top w:val="single" w:sz="8" w:space="0" w:color="auto"/>
              <w:left w:val="single" w:sz="12" w:space="0" w:color="auto"/>
              <w:bottom w:val="single" w:sz="8" w:space="0" w:color="auto"/>
              <w:right w:val="single" w:sz="8" w:space="0" w:color="auto"/>
            </w:tcBorders>
            <w:shd w:val="clear" w:color="auto" w:fill="auto"/>
            <w:noWrap/>
            <w:vAlign w:val="bottom"/>
          </w:tcPr>
          <w:p w:rsidR="000B3228" w:rsidRPr="00F66E19" w:rsidRDefault="000B3228" w:rsidP="00770671">
            <w:pPr>
              <w:jc w:val="both"/>
              <w:rPr>
                <w:bCs/>
                <w:sz w:val="16"/>
                <w:szCs w:val="16"/>
              </w:rPr>
            </w:pPr>
            <w:r w:rsidRPr="00F66E19">
              <w:rPr>
                <w:bCs/>
                <w:sz w:val="16"/>
                <w:szCs w:val="16"/>
              </w:rPr>
              <w:t>Reavaliação Prédios</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0B3228" w:rsidP="00770671">
            <w:pPr>
              <w:jc w:val="right"/>
              <w:rPr>
                <w:bCs/>
                <w:sz w:val="16"/>
                <w:szCs w:val="16"/>
              </w:rPr>
            </w:pPr>
            <w:r w:rsidRPr="00F66E19">
              <w:rPr>
                <w:bCs/>
                <w:sz w:val="16"/>
                <w:szCs w:val="16"/>
              </w:rPr>
              <w:t xml:space="preserve">2.331.798,45 </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0B3228" w:rsidP="00770671">
            <w:pPr>
              <w:jc w:val="right"/>
              <w:rPr>
                <w:bCs/>
                <w:sz w:val="16"/>
                <w:szCs w:val="16"/>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0B3228" w:rsidP="00770671">
            <w:pPr>
              <w:jc w:val="right"/>
              <w:rPr>
                <w:bCs/>
                <w:sz w:val="16"/>
                <w:szCs w:val="16"/>
              </w:rPr>
            </w:pPr>
          </w:p>
        </w:tc>
        <w:tc>
          <w:tcPr>
            <w:tcW w:w="1843" w:type="dxa"/>
            <w:tcBorders>
              <w:top w:val="single" w:sz="8" w:space="0" w:color="auto"/>
              <w:left w:val="nil"/>
              <w:bottom w:val="single" w:sz="8" w:space="0" w:color="auto"/>
              <w:right w:val="single" w:sz="12" w:space="0" w:color="auto"/>
            </w:tcBorders>
            <w:shd w:val="clear" w:color="auto" w:fill="auto"/>
            <w:noWrap/>
            <w:vAlign w:val="bottom"/>
          </w:tcPr>
          <w:p w:rsidR="000B3228" w:rsidRPr="00F66E19" w:rsidRDefault="000B3228" w:rsidP="00770671">
            <w:pPr>
              <w:jc w:val="right"/>
              <w:rPr>
                <w:bCs/>
                <w:sz w:val="16"/>
                <w:szCs w:val="16"/>
              </w:rPr>
            </w:pPr>
            <w:r w:rsidRPr="00F66E19">
              <w:rPr>
                <w:bCs/>
                <w:sz w:val="16"/>
                <w:szCs w:val="16"/>
              </w:rPr>
              <w:t xml:space="preserve"> 2.331.798,45</w:t>
            </w:r>
          </w:p>
        </w:tc>
      </w:tr>
      <w:tr w:rsidR="000B3228" w:rsidRPr="00F66E19" w:rsidTr="0052197D">
        <w:trPr>
          <w:trHeight w:val="315"/>
          <w:jc w:val="center"/>
        </w:trPr>
        <w:tc>
          <w:tcPr>
            <w:tcW w:w="3813" w:type="dxa"/>
            <w:tcBorders>
              <w:top w:val="single" w:sz="8" w:space="0" w:color="auto"/>
              <w:left w:val="single" w:sz="12" w:space="0" w:color="auto"/>
              <w:bottom w:val="single" w:sz="8" w:space="0" w:color="auto"/>
              <w:right w:val="single" w:sz="8" w:space="0" w:color="auto"/>
            </w:tcBorders>
            <w:shd w:val="clear" w:color="auto" w:fill="auto"/>
            <w:noWrap/>
            <w:vAlign w:val="bottom"/>
          </w:tcPr>
          <w:p w:rsidR="000B3228" w:rsidRPr="00F66E19" w:rsidRDefault="000B3228" w:rsidP="00770671">
            <w:pPr>
              <w:jc w:val="both"/>
              <w:rPr>
                <w:bCs/>
                <w:sz w:val="16"/>
                <w:szCs w:val="16"/>
              </w:rPr>
            </w:pPr>
            <w:r w:rsidRPr="00F66E19">
              <w:rPr>
                <w:bCs/>
                <w:sz w:val="16"/>
                <w:szCs w:val="16"/>
              </w:rPr>
              <w:t>Imobilizações em área de terceiros CAR</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0B3228" w:rsidP="00770671">
            <w:pPr>
              <w:jc w:val="right"/>
              <w:rPr>
                <w:bCs/>
                <w:sz w:val="16"/>
                <w:szCs w:val="16"/>
              </w:rPr>
            </w:pPr>
            <w:r w:rsidRPr="00F66E19">
              <w:rPr>
                <w:bCs/>
                <w:sz w:val="16"/>
                <w:szCs w:val="16"/>
              </w:rPr>
              <w:t>170.226,67</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0B3228" w:rsidP="00770671">
            <w:pPr>
              <w:jc w:val="right"/>
              <w:rPr>
                <w:bCs/>
                <w:sz w:val="16"/>
                <w:szCs w:val="16"/>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52197D" w:rsidP="00770671">
            <w:pPr>
              <w:jc w:val="right"/>
              <w:rPr>
                <w:bCs/>
                <w:sz w:val="16"/>
                <w:szCs w:val="16"/>
              </w:rPr>
            </w:pPr>
            <w:r w:rsidRPr="00F66E19">
              <w:rPr>
                <w:bCs/>
                <w:sz w:val="16"/>
                <w:szCs w:val="16"/>
              </w:rPr>
              <w:t>170.226,67</w:t>
            </w:r>
          </w:p>
        </w:tc>
        <w:tc>
          <w:tcPr>
            <w:tcW w:w="1843" w:type="dxa"/>
            <w:tcBorders>
              <w:top w:val="single" w:sz="8" w:space="0" w:color="auto"/>
              <w:left w:val="nil"/>
              <w:bottom w:val="single" w:sz="8" w:space="0" w:color="auto"/>
              <w:right w:val="single" w:sz="12" w:space="0" w:color="auto"/>
            </w:tcBorders>
            <w:shd w:val="clear" w:color="auto" w:fill="auto"/>
            <w:noWrap/>
            <w:vAlign w:val="bottom"/>
          </w:tcPr>
          <w:p w:rsidR="000B3228" w:rsidRPr="00F66E19" w:rsidRDefault="0052197D" w:rsidP="00770671">
            <w:pPr>
              <w:jc w:val="right"/>
              <w:rPr>
                <w:bCs/>
                <w:sz w:val="16"/>
                <w:szCs w:val="16"/>
              </w:rPr>
            </w:pPr>
            <w:r w:rsidRPr="00F66E19">
              <w:rPr>
                <w:bCs/>
                <w:sz w:val="16"/>
                <w:szCs w:val="16"/>
              </w:rPr>
              <w:t>0,00</w:t>
            </w:r>
          </w:p>
        </w:tc>
      </w:tr>
      <w:tr w:rsidR="000B3228" w:rsidRPr="00F66E19" w:rsidTr="0052197D">
        <w:trPr>
          <w:trHeight w:val="315"/>
          <w:jc w:val="center"/>
        </w:trPr>
        <w:tc>
          <w:tcPr>
            <w:tcW w:w="3813" w:type="dxa"/>
            <w:tcBorders>
              <w:top w:val="single" w:sz="8" w:space="0" w:color="auto"/>
              <w:left w:val="single" w:sz="12" w:space="0" w:color="auto"/>
              <w:bottom w:val="single" w:sz="8" w:space="0" w:color="auto"/>
              <w:right w:val="single" w:sz="8" w:space="0" w:color="auto"/>
            </w:tcBorders>
            <w:shd w:val="clear" w:color="auto" w:fill="auto"/>
            <w:noWrap/>
            <w:vAlign w:val="bottom"/>
          </w:tcPr>
          <w:p w:rsidR="000B3228" w:rsidRPr="00F66E19" w:rsidRDefault="000B3228" w:rsidP="00770671">
            <w:pPr>
              <w:jc w:val="both"/>
              <w:rPr>
                <w:bCs/>
                <w:sz w:val="16"/>
                <w:szCs w:val="16"/>
              </w:rPr>
            </w:pPr>
            <w:r w:rsidRPr="00F66E19">
              <w:rPr>
                <w:bCs/>
                <w:sz w:val="16"/>
                <w:szCs w:val="16"/>
              </w:rPr>
              <w:t>Reformas em andamento</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0B3228" w:rsidP="00770671">
            <w:pPr>
              <w:jc w:val="right"/>
              <w:rPr>
                <w:bCs/>
                <w:sz w:val="16"/>
                <w:szCs w:val="16"/>
              </w:rPr>
            </w:pPr>
            <w:r w:rsidRPr="00F66E19">
              <w:rPr>
                <w:bCs/>
                <w:sz w:val="16"/>
                <w:szCs w:val="16"/>
              </w:rPr>
              <w:t>0,00</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0B3228" w:rsidP="00770671">
            <w:pPr>
              <w:jc w:val="right"/>
              <w:rPr>
                <w:bCs/>
                <w:sz w:val="16"/>
                <w:szCs w:val="16"/>
              </w:rPr>
            </w:pPr>
            <w:r w:rsidRPr="00F66E19">
              <w:rPr>
                <w:bCs/>
                <w:sz w:val="16"/>
                <w:szCs w:val="16"/>
              </w:rPr>
              <w:t>10.625,92</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0B3228" w:rsidP="00770671">
            <w:pPr>
              <w:jc w:val="right"/>
              <w:rPr>
                <w:bCs/>
                <w:sz w:val="16"/>
                <w:szCs w:val="16"/>
              </w:rPr>
            </w:pPr>
          </w:p>
        </w:tc>
        <w:tc>
          <w:tcPr>
            <w:tcW w:w="1843" w:type="dxa"/>
            <w:tcBorders>
              <w:top w:val="single" w:sz="8" w:space="0" w:color="auto"/>
              <w:left w:val="nil"/>
              <w:bottom w:val="single" w:sz="8" w:space="0" w:color="auto"/>
              <w:right w:val="single" w:sz="12" w:space="0" w:color="auto"/>
            </w:tcBorders>
            <w:shd w:val="clear" w:color="auto" w:fill="auto"/>
            <w:noWrap/>
            <w:vAlign w:val="bottom"/>
          </w:tcPr>
          <w:p w:rsidR="000B3228" w:rsidRPr="00F66E19" w:rsidRDefault="000B3228" w:rsidP="00770671">
            <w:pPr>
              <w:jc w:val="right"/>
              <w:rPr>
                <w:bCs/>
                <w:sz w:val="16"/>
                <w:szCs w:val="16"/>
              </w:rPr>
            </w:pPr>
            <w:r w:rsidRPr="00F66E19">
              <w:rPr>
                <w:bCs/>
                <w:sz w:val="16"/>
                <w:szCs w:val="16"/>
              </w:rPr>
              <w:t>10.625,92</w:t>
            </w:r>
          </w:p>
        </w:tc>
      </w:tr>
      <w:tr w:rsidR="000B3228" w:rsidRPr="00F66E19" w:rsidTr="0052197D">
        <w:trPr>
          <w:trHeight w:val="315"/>
          <w:jc w:val="center"/>
        </w:trPr>
        <w:tc>
          <w:tcPr>
            <w:tcW w:w="3813" w:type="dxa"/>
            <w:tcBorders>
              <w:top w:val="single" w:sz="8" w:space="0" w:color="auto"/>
              <w:left w:val="single" w:sz="12" w:space="0" w:color="auto"/>
              <w:bottom w:val="single" w:sz="12" w:space="0" w:color="auto"/>
              <w:right w:val="single" w:sz="8" w:space="0" w:color="auto"/>
            </w:tcBorders>
            <w:shd w:val="clear" w:color="auto" w:fill="auto"/>
            <w:noWrap/>
            <w:vAlign w:val="bottom"/>
          </w:tcPr>
          <w:p w:rsidR="000B3228" w:rsidRPr="00F66E19" w:rsidRDefault="000B3228" w:rsidP="00770671">
            <w:pPr>
              <w:jc w:val="both"/>
              <w:rPr>
                <w:bCs/>
                <w:sz w:val="16"/>
                <w:szCs w:val="16"/>
              </w:rPr>
            </w:pPr>
            <w:r w:rsidRPr="00F66E19">
              <w:rPr>
                <w:bCs/>
                <w:sz w:val="16"/>
                <w:szCs w:val="16"/>
              </w:rPr>
              <w:t>Obras em andamento Ginásio</w:t>
            </w:r>
          </w:p>
        </w:tc>
        <w:tc>
          <w:tcPr>
            <w:tcW w:w="1559" w:type="dxa"/>
            <w:tcBorders>
              <w:top w:val="single" w:sz="8" w:space="0" w:color="auto"/>
              <w:left w:val="nil"/>
              <w:bottom w:val="single" w:sz="12" w:space="0" w:color="auto"/>
              <w:right w:val="single" w:sz="8" w:space="0" w:color="auto"/>
            </w:tcBorders>
            <w:shd w:val="clear" w:color="auto" w:fill="auto"/>
            <w:noWrap/>
            <w:vAlign w:val="bottom"/>
          </w:tcPr>
          <w:p w:rsidR="000B3228" w:rsidRPr="00F66E19" w:rsidRDefault="000B3228" w:rsidP="00770671">
            <w:pPr>
              <w:jc w:val="right"/>
              <w:rPr>
                <w:bCs/>
                <w:sz w:val="16"/>
                <w:szCs w:val="16"/>
              </w:rPr>
            </w:pPr>
            <w:r w:rsidRPr="00F66E19">
              <w:rPr>
                <w:bCs/>
                <w:sz w:val="16"/>
                <w:szCs w:val="16"/>
              </w:rPr>
              <w:t>142.266,96</w:t>
            </w:r>
          </w:p>
        </w:tc>
        <w:tc>
          <w:tcPr>
            <w:tcW w:w="1417" w:type="dxa"/>
            <w:tcBorders>
              <w:top w:val="single" w:sz="8" w:space="0" w:color="auto"/>
              <w:left w:val="nil"/>
              <w:bottom w:val="single" w:sz="12" w:space="0" w:color="auto"/>
              <w:right w:val="single" w:sz="8" w:space="0" w:color="auto"/>
            </w:tcBorders>
            <w:shd w:val="clear" w:color="auto" w:fill="auto"/>
            <w:noWrap/>
            <w:vAlign w:val="bottom"/>
          </w:tcPr>
          <w:p w:rsidR="000B3228" w:rsidRPr="00F66E19" w:rsidRDefault="000B3228" w:rsidP="00770671">
            <w:pPr>
              <w:jc w:val="right"/>
              <w:rPr>
                <w:bCs/>
                <w:sz w:val="16"/>
                <w:szCs w:val="16"/>
              </w:rPr>
            </w:pPr>
            <w:r w:rsidRPr="00F66E19">
              <w:rPr>
                <w:bCs/>
                <w:sz w:val="16"/>
                <w:szCs w:val="16"/>
              </w:rPr>
              <w:t>105.108,83</w:t>
            </w:r>
          </w:p>
        </w:tc>
        <w:tc>
          <w:tcPr>
            <w:tcW w:w="1276" w:type="dxa"/>
            <w:tcBorders>
              <w:top w:val="single" w:sz="8" w:space="0" w:color="auto"/>
              <w:left w:val="nil"/>
              <w:bottom w:val="single" w:sz="12" w:space="0" w:color="auto"/>
              <w:right w:val="single" w:sz="8" w:space="0" w:color="auto"/>
            </w:tcBorders>
            <w:shd w:val="clear" w:color="auto" w:fill="auto"/>
            <w:noWrap/>
            <w:vAlign w:val="bottom"/>
          </w:tcPr>
          <w:p w:rsidR="000B3228" w:rsidRPr="00F66E19" w:rsidRDefault="000B3228" w:rsidP="00770671">
            <w:pPr>
              <w:jc w:val="right"/>
              <w:rPr>
                <w:bCs/>
                <w:sz w:val="16"/>
                <w:szCs w:val="16"/>
              </w:rPr>
            </w:pPr>
          </w:p>
        </w:tc>
        <w:tc>
          <w:tcPr>
            <w:tcW w:w="1843" w:type="dxa"/>
            <w:tcBorders>
              <w:top w:val="single" w:sz="8" w:space="0" w:color="auto"/>
              <w:left w:val="nil"/>
              <w:bottom w:val="single" w:sz="12" w:space="0" w:color="auto"/>
              <w:right w:val="single" w:sz="12" w:space="0" w:color="auto"/>
            </w:tcBorders>
            <w:shd w:val="clear" w:color="auto" w:fill="auto"/>
            <w:noWrap/>
            <w:vAlign w:val="bottom"/>
          </w:tcPr>
          <w:p w:rsidR="000B3228" w:rsidRPr="00F66E19" w:rsidRDefault="000B3228" w:rsidP="00770671">
            <w:pPr>
              <w:jc w:val="right"/>
              <w:rPr>
                <w:bCs/>
                <w:sz w:val="16"/>
                <w:szCs w:val="16"/>
              </w:rPr>
            </w:pPr>
            <w:r w:rsidRPr="00F66E19">
              <w:rPr>
                <w:bCs/>
                <w:sz w:val="16"/>
                <w:szCs w:val="16"/>
              </w:rPr>
              <w:t>247.375,79</w:t>
            </w:r>
          </w:p>
        </w:tc>
      </w:tr>
      <w:tr w:rsidR="000B3228" w:rsidRPr="00F66E19" w:rsidTr="0052197D">
        <w:trPr>
          <w:trHeight w:val="315"/>
          <w:jc w:val="center"/>
        </w:trPr>
        <w:tc>
          <w:tcPr>
            <w:tcW w:w="3813" w:type="dxa"/>
            <w:tcBorders>
              <w:top w:val="single" w:sz="8" w:space="0" w:color="auto"/>
              <w:left w:val="single" w:sz="12" w:space="0" w:color="auto"/>
              <w:bottom w:val="single" w:sz="12" w:space="0" w:color="auto"/>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Imobilizado Corrigido</w:t>
            </w:r>
          </w:p>
        </w:tc>
        <w:tc>
          <w:tcPr>
            <w:tcW w:w="1559" w:type="dxa"/>
            <w:tcBorders>
              <w:top w:val="single" w:sz="8" w:space="0" w:color="auto"/>
              <w:left w:val="nil"/>
              <w:bottom w:val="single" w:sz="12" w:space="0" w:color="auto"/>
              <w:right w:val="single" w:sz="8" w:space="0" w:color="auto"/>
            </w:tcBorders>
            <w:shd w:val="clear" w:color="auto" w:fill="auto"/>
            <w:noWrap/>
            <w:vAlign w:val="bottom"/>
          </w:tcPr>
          <w:p w:rsidR="000B3228" w:rsidRPr="00F66E19" w:rsidRDefault="000B3228" w:rsidP="00770671">
            <w:pPr>
              <w:jc w:val="right"/>
              <w:rPr>
                <w:b/>
                <w:bCs/>
                <w:sz w:val="16"/>
                <w:szCs w:val="16"/>
              </w:rPr>
            </w:pPr>
            <w:r w:rsidRPr="00F66E19">
              <w:rPr>
                <w:b/>
                <w:bCs/>
                <w:sz w:val="16"/>
                <w:szCs w:val="16"/>
              </w:rPr>
              <w:t>9.047,019.39</w:t>
            </w:r>
          </w:p>
        </w:tc>
        <w:tc>
          <w:tcPr>
            <w:tcW w:w="1417" w:type="dxa"/>
            <w:tcBorders>
              <w:top w:val="single" w:sz="8" w:space="0" w:color="auto"/>
              <w:left w:val="nil"/>
              <w:bottom w:val="single" w:sz="12" w:space="0" w:color="auto"/>
              <w:right w:val="single" w:sz="8" w:space="0" w:color="auto"/>
            </w:tcBorders>
            <w:shd w:val="clear" w:color="auto" w:fill="auto"/>
            <w:noWrap/>
            <w:vAlign w:val="bottom"/>
          </w:tcPr>
          <w:p w:rsidR="000B3228" w:rsidRPr="00F66E19" w:rsidRDefault="000B3228" w:rsidP="00770671">
            <w:pPr>
              <w:jc w:val="right"/>
              <w:rPr>
                <w:b/>
                <w:bCs/>
                <w:sz w:val="16"/>
                <w:szCs w:val="16"/>
              </w:rPr>
            </w:pPr>
            <w:r w:rsidRPr="00F66E19">
              <w:rPr>
                <w:b/>
                <w:bCs/>
                <w:sz w:val="16"/>
                <w:szCs w:val="16"/>
              </w:rPr>
              <w:t>295.488,78</w:t>
            </w:r>
          </w:p>
        </w:tc>
        <w:tc>
          <w:tcPr>
            <w:tcW w:w="1276" w:type="dxa"/>
            <w:tcBorders>
              <w:top w:val="single" w:sz="8" w:space="0" w:color="auto"/>
              <w:left w:val="nil"/>
              <w:bottom w:val="single" w:sz="12" w:space="0" w:color="auto"/>
              <w:right w:val="single" w:sz="8" w:space="0" w:color="auto"/>
            </w:tcBorders>
            <w:shd w:val="clear" w:color="auto" w:fill="auto"/>
            <w:noWrap/>
            <w:vAlign w:val="bottom"/>
          </w:tcPr>
          <w:p w:rsidR="000B3228" w:rsidRPr="00F66E19" w:rsidRDefault="0052197D" w:rsidP="00770671">
            <w:pPr>
              <w:jc w:val="right"/>
              <w:rPr>
                <w:b/>
                <w:bCs/>
                <w:sz w:val="16"/>
                <w:szCs w:val="16"/>
              </w:rPr>
            </w:pPr>
            <w:r w:rsidRPr="00F66E19">
              <w:rPr>
                <w:b/>
                <w:bCs/>
                <w:sz w:val="16"/>
                <w:szCs w:val="16"/>
              </w:rPr>
              <w:t>170.226,67</w:t>
            </w:r>
          </w:p>
        </w:tc>
        <w:tc>
          <w:tcPr>
            <w:tcW w:w="1843" w:type="dxa"/>
            <w:tcBorders>
              <w:top w:val="single" w:sz="8" w:space="0" w:color="auto"/>
              <w:left w:val="nil"/>
              <w:bottom w:val="single" w:sz="12" w:space="0" w:color="auto"/>
              <w:right w:val="single" w:sz="12" w:space="0" w:color="auto"/>
            </w:tcBorders>
            <w:shd w:val="clear" w:color="auto" w:fill="auto"/>
            <w:noWrap/>
            <w:vAlign w:val="bottom"/>
          </w:tcPr>
          <w:p w:rsidR="000B3228" w:rsidRPr="00F66E19" w:rsidRDefault="000B3228" w:rsidP="0052197D">
            <w:pPr>
              <w:jc w:val="right"/>
              <w:rPr>
                <w:b/>
                <w:bCs/>
                <w:sz w:val="16"/>
                <w:szCs w:val="16"/>
              </w:rPr>
            </w:pPr>
            <w:r w:rsidRPr="00F66E19">
              <w:rPr>
                <w:b/>
                <w:bCs/>
                <w:sz w:val="16"/>
                <w:szCs w:val="16"/>
              </w:rPr>
              <w:t>9.</w:t>
            </w:r>
            <w:r w:rsidR="0052197D" w:rsidRPr="00F66E19">
              <w:rPr>
                <w:b/>
                <w:bCs/>
                <w:sz w:val="16"/>
                <w:szCs w:val="16"/>
              </w:rPr>
              <w:t>172.281,50</w:t>
            </w:r>
          </w:p>
        </w:tc>
      </w:tr>
    </w:tbl>
    <w:p w:rsidR="000B3228" w:rsidRPr="00F66E19" w:rsidRDefault="000B3228" w:rsidP="005D7E0F">
      <w:pPr>
        <w:pStyle w:val="Corpodetexto"/>
        <w:jc w:val="center"/>
        <w:rPr>
          <w:rFonts w:ascii="Times New Roman" w:hAnsi="Times New Roman"/>
          <w:b/>
          <w:color w:val="FF0000"/>
          <w:sz w:val="16"/>
          <w:szCs w:val="16"/>
        </w:rPr>
      </w:pPr>
    </w:p>
    <w:tbl>
      <w:tblPr>
        <w:tblW w:w="8534" w:type="dxa"/>
        <w:jc w:val="center"/>
        <w:tblCellMar>
          <w:left w:w="70" w:type="dxa"/>
          <w:right w:w="70" w:type="dxa"/>
        </w:tblCellMar>
        <w:tblLook w:val="0000" w:firstRow="0" w:lastRow="0" w:firstColumn="0" w:lastColumn="0" w:noHBand="0" w:noVBand="0"/>
      </w:tblPr>
      <w:tblGrid>
        <w:gridCol w:w="3009"/>
        <w:gridCol w:w="1850"/>
        <w:gridCol w:w="1844"/>
        <w:gridCol w:w="1831"/>
      </w:tblGrid>
      <w:tr w:rsidR="000B3228" w:rsidRPr="00F66E19" w:rsidTr="00770671">
        <w:trPr>
          <w:trHeight w:val="330"/>
          <w:jc w:val="center"/>
        </w:trPr>
        <w:tc>
          <w:tcPr>
            <w:tcW w:w="8534" w:type="dxa"/>
            <w:gridSpan w:val="4"/>
            <w:tcBorders>
              <w:top w:val="single" w:sz="12" w:space="0" w:color="auto"/>
              <w:left w:val="single" w:sz="12" w:space="0" w:color="auto"/>
              <w:bottom w:val="nil"/>
              <w:right w:val="single" w:sz="12" w:space="0" w:color="000000"/>
            </w:tcBorders>
            <w:shd w:val="clear" w:color="auto" w:fill="D9D9D9" w:themeFill="background1" w:themeFillShade="D9"/>
            <w:noWrap/>
            <w:vAlign w:val="bottom"/>
          </w:tcPr>
          <w:p w:rsidR="000B3228" w:rsidRPr="00F66E19" w:rsidRDefault="000B3228" w:rsidP="00770671">
            <w:pPr>
              <w:jc w:val="center"/>
              <w:rPr>
                <w:b/>
                <w:bCs/>
                <w:sz w:val="16"/>
                <w:szCs w:val="16"/>
              </w:rPr>
            </w:pPr>
            <w:r w:rsidRPr="00F66E19">
              <w:rPr>
                <w:b/>
                <w:bCs/>
                <w:sz w:val="16"/>
                <w:szCs w:val="16"/>
              </w:rPr>
              <w:t>DEPRECIAÇÃO</w:t>
            </w:r>
          </w:p>
        </w:tc>
      </w:tr>
      <w:tr w:rsidR="000B3228" w:rsidRPr="00F66E19" w:rsidTr="00770671">
        <w:trPr>
          <w:trHeight w:val="300"/>
          <w:jc w:val="center"/>
        </w:trPr>
        <w:tc>
          <w:tcPr>
            <w:tcW w:w="3009" w:type="dxa"/>
            <w:vMerge w:val="restart"/>
            <w:tcBorders>
              <w:top w:val="single" w:sz="8" w:space="0" w:color="auto"/>
              <w:left w:val="single" w:sz="12" w:space="0" w:color="auto"/>
              <w:bottom w:val="single" w:sz="8" w:space="0" w:color="000000"/>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Descrição</w:t>
            </w:r>
          </w:p>
        </w:tc>
        <w:tc>
          <w:tcPr>
            <w:tcW w:w="1850" w:type="dxa"/>
            <w:tcBorders>
              <w:top w:val="single" w:sz="8" w:space="0" w:color="auto"/>
              <w:left w:val="nil"/>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Depreciação</w:t>
            </w:r>
          </w:p>
        </w:tc>
        <w:tc>
          <w:tcPr>
            <w:tcW w:w="1844" w:type="dxa"/>
            <w:tcBorders>
              <w:top w:val="single" w:sz="8" w:space="0" w:color="auto"/>
              <w:left w:val="nil"/>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 xml:space="preserve">Depreciação do </w:t>
            </w:r>
          </w:p>
        </w:tc>
        <w:tc>
          <w:tcPr>
            <w:tcW w:w="1831" w:type="dxa"/>
            <w:tcBorders>
              <w:top w:val="single" w:sz="8" w:space="0" w:color="auto"/>
              <w:left w:val="nil"/>
              <w:right w:val="single" w:sz="12"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Depreciação</w:t>
            </w:r>
          </w:p>
        </w:tc>
      </w:tr>
      <w:tr w:rsidR="000B3228" w:rsidRPr="00F66E19" w:rsidTr="00770671">
        <w:trPr>
          <w:trHeight w:val="315"/>
          <w:jc w:val="center"/>
        </w:trPr>
        <w:tc>
          <w:tcPr>
            <w:tcW w:w="3009" w:type="dxa"/>
            <w:vMerge/>
            <w:tcBorders>
              <w:top w:val="single" w:sz="8" w:space="0" w:color="auto"/>
              <w:left w:val="single" w:sz="12" w:space="0" w:color="auto"/>
              <w:bottom w:val="single" w:sz="8" w:space="0" w:color="000000"/>
              <w:right w:val="single" w:sz="8" w:space="0" w:color="auto"/>
            </w:tcBorders>
            <w:vAlign w:val="center"/>
          </w:tcPr>
          <w:p w:rsidR="000B3228" w:rsidRPr="00F66E19" w:rsidRDefault="000B3228" w:rsidP="00770671">
            <w:pPr>
              <w:rPr>
                <w:b/>
                <w:bCs/>
                <w:sz w:val="16"/>
                <w:szCs w:val="16"/>
              </w:rPr>
            </w:pPr>
          </w:p>
        </w:tc>
        <w:tc>
          <w:tcPr>
            <w:tcW w:w="1850" w:type="dxa"/>
            <w:tcBorders>
              <w:top w:val="nil"/>
              <w:left w:val="nil"/>
              <w:bottom w:val="single" w:sz="8" w:space="0" w:color="auto"/>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Acumulada 2016</w:t>
            </w:r>
          </w:p>
        </w:tc>
        <w:tc>
          <w:tcPr>
            <w:tcW w:w="1844" w:type="dxa"/>
            <w:tcBorders>
              <w:top w:val="nil"/>
              <w:left w:val="nil"/>
              <w:bottom w:val="single" w:sz="8" w:space="0" w:color="auto"/>
              <w:right w:val="single" w:sz="8"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Período</w:t>
            </w:r>
          </w:p>
        </w:tc>
        <w:tc>
          <w:tcPr>
            <w:tcW w:w="1831" w:type="dxa"/>
            <w:tcBorders>
              <w:top w:val="nil"/>
              <w:left w:val="nil"/>
              <w:bottom w:val="single" w:sz="8" w:space="0" w:color="auto"/>
              <w:right w:val="single" w:sz="12" w:space="0" w:color="auto"/>
            </w:tcBorders>
            <w:shd w:val="clear" w:color="auto" w:fill="auto"/>
            <w:noWrap/>
            <w:vAlign w:val="bottom"/>
          </w:tcPr>
          <w:p w:rsidR="000B3228" w:rsidRPr="00F66E19" w:rsidRDefault="000B3228" w:rsidP="00770671">
            <w:pPr>
              <w:jc w:val="center"/>
              <w:rPr>
                <w:b/>
                <w:bCs/>
                <w:sz w:val="16"/>
                <w:szCs w:val="16"/>
              </w:rPr>
            </w:pPr>
            <w:r w:rsidRPr="00F66E19">
              <w:rPr>
                <w:b/>
                <w:bCs/>
                <w:sz w:val="16"/>
                <w:szCs w:val="16"/>
              </w:rPr>
              <w:t>Acumulada 2017</w:t>
            </w:r>
          </w:p>
        </w:tc>
      </w:tr>
      <w:tr w:rsidR="000B3228" w:rsidRPr="00F66E19" w:rsidTr="00770671">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Máquinas e Equipamentos</w:t>
            </w:r>
          </w:p>
        </w:tc>
        <w:tc>
          <w:tcPr>
            <w:tcW w:w="1850"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67.083,61</w:t>
            </w:r>
          </w:p>
        </w:tc>
        <w:tc>
          <w:tcPr>
            <w:tcW w:w="1844"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15.215,28</w:t>
            </w:r>
          </w:p>
        </w:tc>
        <w:tc>
          <w:tcPr>
            <w:tcW w:w="1831"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82.298,89</w:t>
            </w:r>
          </w:p>
        </w:tc>
      </w:tr>
      <w:tr w:rsidR="000B3228" w:rsidRPr="00F66E19" w:rsidTr="00770671">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Veículos</w:t>
            </w:r>
          </w:p>
        </w:tc>
        <w:tc>
          <w:tcPr>
            <w:tcW w:w="1850"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116.217,43</w:t>
            </w:r>
          </w:p>
        </w:tc>
        <w:tc>
          <w:tcPr>
            <w:tcW w:w="1844"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33.548,40</w:t>
            </w:r>
          </w:p>
        </w:tc>
        <w:tc>
          <w:tcPr>
            <w:tcW w:w="1831"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149.765,83</w:t>
            </w:r>
          </w:p>
        </w:tc>
      </w:tr>
      <w:tr w:rsidR="000B3228" w:rsidRPr="00F66E19" w:rsidTr="00770671">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Moveis e Utensílios</w:t>
            </w:r>
          </w:p>
        </w:tc>
        <w:tc>
          <w:tcPr>
            <w:tcW w:w="1850"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135.924,69</w:t>
            </w:r>
          </w:p>
        </w:tc>
        <w:tc>
          <w:tcPr>
            <w:tcW w:w="1844"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25.305,08</w:t>
            </w:r>
          </w:p>
        </w:tc>
        <w:tc>
          <w:tcPr>
            <w:tcW w:w="1831"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161.229,77</w:t>
            </w:r>
          </w:p>
        </w:tc>
      </w:tr>
      <w:tr w:rsidR="000B3228" w:rsidRPr="00F66E19" w:rsidTr="00770671">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Instalações</w:t>
            </w:r>
          </w:p>
        </w:tc>
        <w:tc>
          <w:tcPr>
            <w:tcW w:w="1850"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54.264,07</w:t>
            </w:r>
          </w:p>
        </w:tc>
        <w:tc>
          <w:tcPr>
            <w:tcW w:w="1844"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16.409,08</w:t>
            </w:r>
          </w:p>
        </w:tc>
        <w:tc>
          <w:tcPr>
            <w:tcW w:w="1831"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70.673,15</w:t>
            </w:r>
          </w:p>
        </w:tc>
      </w:tr>
      <w:tr w:rsidR="000B3228" w:rsidRPr="00F66E19" w:rsidTr="00770671">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Computadores e Periféricos</w:t>
            </w:r>
          </w:p>
        </w:tc>
        <w:tc>
          <w:tcPr>
            <w:tcW w:w="1850"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66.059,46</w:t>
            </w:r>
          </w:p>
        </w:tc>
        <w:tc>
          <w:tcPr>
            <w:tcW w:w="1844" w:type="dxa"/>
            <w:tcBorders>
              <w:top w:val="nil"/>
              <w:left w:val="nil"/>
              <w:bottom w:val="single" w:sz="4"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6.509,68</w:t>
            </w:r>
          </w:p>
        </w:tc>
        <w:tc>
          <w:tcPr>
            <w:tcW w:w="1831" w:type="dxa"/>
            <w:tcBorders>
              <w:top w:val="nil"/>
              <w:left w:val="nil"/>
              <w:bottom w:val="single" w:sz="4"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72.569,14</w:t>
            </w:r>
          </w:p>
        </w:tc>
      </w:tr>
      <w:tr w:rsidR="000B3228" w:rsidRPr="00F66E19" w:rsidTr="00770671">
        <w:trPr>
          <w:trHeight w:val="285"/>
          <w:jc w:val="center"/>
        </w:trPr>
        <w:tc>
          <w:tcPr>
            <w:tcW w:w="3009" w:type="dxa"/>
            <w:tcBorders>
              <w:top w:val="nil"/>
              <w:left w:val="single" w:sz="12" w:space="0" w:color="auto"/>
              <w:bottom w:val="single" w:sz="8"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Imóveis/ Reavaliação</w:t>
            </w:r>
          </w:p>
        </w:tc>
        <w:tc>
          <w:tcPr>
            <w:tcW w:w="1850" w:type="dxa"/>
            <w:tcBorders>
              <w:top w:val="nil"/>
              <w:left w:val="nil"/>
              <w:bottom w:val="single" w:sz="8"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483.433,81</w:t>
            </w:r>
          </w:p>
        </w:tc>
        <w:tc>
          <w:tcPr>
            <w:tcW w:w="1844" w:type="dxa"/>
            <w:tcBorders>
              <w:top w:val="nil"/>
              <w:left w:val="nil"/>
              <w:bottom w:val="single" w:sz="8"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58.294,97</w:t>
            </w:r>
          </w:p>
        </w:tc>
        <w:tc>
          <w:tcPr>
            <w:tcW w:w="1831" w:type="dxa"/>
            <w:tcBorders>
              <w:top w:val="nil"/>
              <w:left w:val="nil"/>
              <w:bottom w:val="single" w:sz="8" w:space="0" w:color="auto"/>
              <w:right w:val="single" w:sz="12"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541.698,78</w:t>
            </w:r>
          </w:p>
        </w:tc>
      </w:tr>
      <w:tr w:rsidR="000B3228" w:rsidRPr="00F66E19" w:rsidTr="00770671">
        <w:trPr>
          <w:trHeight w:val="285"/>
          <w:jc w:val="center"/>
        </w:trPr>
        <w:tc>
          <w:tcPr>
            <w:tcW w:w="30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0B3228" w:rsidRPr="00F66E19" w:rsidRDefault="000B3228" w:rsidP="00770671">
            <w:pPr>
              <w:rPr>
                <w:sz w:val="16"/>
                <w:szCs w:val="16"/>
              </w:rPr>
            </w:pPr>
            <w:r w:rsidRPr="00F66E19">
              <w:rPr>
                <w:sz w:val="16"/>
                <w:szCs w:val="16"/>
              </w:rPr>
              <w:t xml:space="preserve">Amortização </w:t>
            </w:r>
          </w:p>
        </w:tc>
        <w:tc>
          <w:tcPr>
            <w:tcW w:w="1850"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0B3228" w:rsidP="00770671">
            <w:pPr>
              <w:jc w:val="right"/>
              <w:rPr>
                <w:sz w:val="16"/>
                <w:szCs w:val="16"/>
              </w:rPr>
            </w:pPr>
            <w:r w:rsidRPr="00F66E19">
              <w:rPr>
                <w:sz w:val="16"/>
                <w:szCs w:val="16"/>
              </w:rPr>
              <w:t>47.665,88</w:t>
            </w:r>
          </w:p>
        </w:tc>
        <w:tc>
          <w:tcPr>
            <w:tcW w:w="1844"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52197D" w:rsidP="00770671">
            <w:pPr>
              <w:jc w:val="right"/>
              <w:rPr>
                <w:sz w:val="16"/>
                <w:szCs w:val="16"/>
              </w:rPr>
            </w:pPr>
            <w:r w:rsidRPr="00F66E19">
              <w:rPr>
                <w:sz w:val="16"/>
                <w:szCs w:val="16"/>
              </w:rPr>
              <w:t>-47.665,88</w:t>
            </w:r>
          </w:p>
        </w:tc>
        <w:tc>
          <w:tcPr>
            <w:tcW w:w="1831" w:type="dxa"/>
            <w:tcBorders>
              <w:top w:val="single" w:sz="8" w:space="0" w:color="auto"/>
              <w:left w:val="nil"/>
              <w:bottom w:val="single" w:sz="8" w:space="0" w:color="auto"/>
              <w:right w:val="single" w:sz="8" w:space="0" w:color="auto"/>
            </w:tcBorders>
            <w:shd w:val="clear" w:color="auto" w:fill="auto"/>
            <w:noWrap/>
            <w:vAlign w:val="bottom"/>
          </w:tcPr>
          <w:p w:rsidR="000B3228" w:rsidRPr="00F66E19" w:rsidRDefault="0052197D" w:rsidP="00770671">
            <w:pPr>
              <w:jc w:val="right"/>
              <w:rPr>
                <w:sz w:val="16"/>
                <w:szCs w:val="16"/>
              </w:rPr>
            </w:pPr>
            <w:r w:rsidRPr="00F66E19">
              <w:rPr>
                <w:sz w:val="16"/>
                <w:szCs w:val="16"/>
              </w:rPr>
              <w:t>0,00</w:t>
            </w:r>
          </w:p>
        </w:tc>
      </w:tr>
      <w:tr w:rsidR="000B3228" w:rsidRPr="00F66E19" w:rsidTr="00770671">
        <w:trPr>
          <w:trHeight w:val="315"/>
          <w:jc w:val="center"/>
        </w:trPr>
        <w:tc>
          <w:tcPr>
            <w:tcW w:w="3009" w:type="dxa"/>
            <w:tcBorders>
              <w:top w:val="single" w:sz="8" w:space="0" w:color="auto"/>
              <w:left w:val="single" w:sz="12" w:space="0" w:color="auto"/>
              <w:bottom w:val="single" w:sz="12" w:space="0" w:color="auto"/>
              <w:right w:val="single" w:sz="8" w:space="0" w:color="auto"/>
            </w:tcBorders>
            <w:shd w:val="clear" w:color="auto" w:fill="D9D9D9" w:themeFill="background1" w:themeFillShade="D9"/>
            <w:noWrap/>
            <w:vAlign w:val="bottom"/>
          </w:tcPr>
          <w:p w:rsidR="000B3228" w:rsidRPr="00F66E19" w:rsidRDefault="000B3228" w:rsidP="00770671">
            <w:pPr>
              <w:rPr>
                <w:b/>
                <w:bCs/>
                <w:sz w:val="16"/>
                <w:szCs w:val="16"/>
              </w:rPr>
            </w:pPr>
            <w:r w:rsidRPr="00F66E19">
              <w:rPr>
                <w:b/>
                <w:bCs/>
                <w:sz w:val="16"/>
                <w:szCs w:val="16"/>
              </w:rPr>
              <w:t xml:space="preserve">Total </w:t>
            </w:r>
          </w:p>
        </w:tc>
        <w:tc>
          <w:tcPr>
            <w:tcW w:w="1850" w:type="dxa"/>
            <w:tcBorders>
              <w:top w:val="single" w:sz="8" w:space="0" w:color="auto"/>
              <w:left w:val="nil"/>
              <w:bottom w:val="single" w:sz="12" w:space="0" w:color="auto"/>
              <w:right w:val="single" w:sz="8" w:space="0" w:color="auto"/>
            </w:tcBorders>
            <w:shd w:val="clear" w:color="auto" w:fill="D9D9D9" w:themeFill="background1" w:themeFillShade="D9"/>
            <w:noWrap/>
            <w:vAlign w:val="bottom"/>
          </w:tcPr>
          <w:p w:rsidR="000B3228" w:rsidRPr="00F66E19" w:rsidRDefault="000B3228" w:rsidP="00770671">
            <w:pPr>
              <w:jc w:val="right"/>
              <w:rPr>
                <w:b/>
                <w:bCs/>
                <w:sz w:val="16"/>
                <w:szCs w:val="16"/>
              </w:rPr>
            </w:pPr>
            <w:r w:rsidRPr="00F66E19">
              <w:rPr>
                <w:b/>
                <w:bCs/>
                <w:sz w:val="16"/>
                <w:szCs w:val="16"/>
              </w:rPr>
              <w:t>970.648,95</w:t>
            </w:r>
          </w:p>
        </w:tc>
        <w:tc>
          <w:tcPr>
            <w:tcW w:w="1844" w:type="dxa"/>
            <w:tcBorders>
              <w:top w:val="single" w:sz="8" w:space="0" w:color="auto"/>
              <w:left w:val="nil"/>
              <w:bottom w:val="single" w:sz="12" w:space="0" w:color="auto"/>
              <w:right w:val="single" w:sz="8" w:space="0" w:color="auto"/>
            </w:tcBorders>
            <w:shd w:val="clear" w:color="auto" w:fill="D9D9D9" w:themeFill="background1" w:themeFillShade="D9"/>
            <w:noWrap/>
            <w:vAlign w:val="bottom"/>
          </w:tcPr>
          <w:p w:rsidR="000B3228" w:rsidRPr="00F66E19" w:rsidRDefault="0052197D" w:rsidP="00770671">
            <w:pPr>
              <w:jc w:val="right"/>
              <w:rPr>
                <w:b/>
                <w:bCs/>
                <w:sz w:val="16"/>
                <w:szCs w:val="16"/>
              </w:rPr>
            </w:pPr>
            <w:r w:rsidRPr="00F66E19">
              <w:rPr>
                <w:b/>
                <w:bCs/>
                <w:sz w:val="16"/>
                <w:szCs w:val="16"/>
              </w:rPr>
              <w:t>107.616,61</w:t>
            </w:r>
          </w:p>
        </w:tc>
        <w:tc>
          <w:tcPr>
            <w:tcW w:w="1831" w:type="dxa"/>
            <w:tcBorders>
              <w:top w:val="single" w:sz="8" w:space="0" w:color="auto"/>
              <w:left w:val="nil"/>
              <w:bottom w:val="single" w:sz="12" w:space="0" w:color="auto"/>
              <w:right w:val="single" w:sz="12" w:space="0" w:color="auto"/>
            </w:tcBorders>
            <w:shd w:val="clear" w:color="auto" w:fill="D9D9D9" w:themeFill="background1" w:themeFillShade="D9"/>
            <w:noWrap/>
            <w:vAlign w:val="bottom"/>
          </w:tcPr>
          <w:p w:rsidR="000B3228" w:rsidRPr="00F66E19" w:rsidRDefault="0052197D" w:rsidP="00770671">
            <w:pPr>
              <w:jc w:val="right"/>
              <w:rPr>
                <w:b/>
                <w:bCs/>
                <w:sz w:val="16"/>
                <w:szCs w:val="16"/>
              </w:rPr>
            </w:pPr>
            <w:r w:rsidRPr="00F66E19">
              <w:rPr>
                <w:b/>
                <w:bCs/>
                <w:sz w:val="16"/>
                <w:szCs w:val="16"/>
              </w:rPr>
              <w:t>1.078.265,56</w:t>
            </w:r>
          </w:p>
        </w:tc>
      </w:tr>
    </w:tbl>
    <w:p w:rsidR="005D7E0F" w:rsidRPr="00F66E19" w:rsidRDefault="005D7E0F" w:rsidP="00675D23">
      <w:pPr>
        <w:pStyle w:val="Corpodetexto"/>
        <w:jc w:val="center"/>
        <w:rPr>
          <w:rFonts w:ascii="Times New Roman" w:hAnsi="Times New Roman"/>
          <w:b/>
          <w:color w:val="FF0000"/>
          <w:sz w:val="16"/>
          <w:szCs w:val="16"/>
        </w:rPr>
      </w:pPr>
      <w:r w:rsidRPr="00F66E19">
        <w:rPr>
          <w:rFonts w:ascii="Times New Roman" w:hAnsi="Times New Roman"/>
          <w:b/>
          <w:color w:val="FF0000"/>
          <w:sz w:val="16"/>
          <w:szCs w:val="16"/>
        </w:rPr>
        <w:t xml:space="preserve">                   </w:t>
      </w:r>
    </w:p>
    <w:p w:rsidR="00854CD8" w:rsidRPr="00F66E19" w:rsidRDefault="006052F3" w:rsidP="00060EB5">
      <w:pPr>
        <w:pStyle w:val="Corpodetexto"/>
        <w:rPr>
          <w:rFonts w:ascii="Times New Roman" w:hAnsi="Times New Roman"/>
          <w:b/>
          <w:sz w:val="16"/>
          <w:szCs w:val="16"/>
        </w:rPr>
      </w:pPr>
      <w:r w:rsidRPr="00F66E19">
        <w:rPr>
          <w:rFonts w:ascii="Times New Roman" w:hAnsi="Times New Roman"/>
          <w:b/>
          <w:sz w:val="16"/>
          <w:szCs w:val="16"/>
        </w:rPr>
        <w:t>NOTA 7.</w:t>
      </w:r>
      <w:r w:rsidR="00675D23" w:rsidRPr="00F66E19">
        <w:rPr>
          <w:rFonts w:ascii="Times New Roman" w:hAnsi="Times New Roman"/>
          <w:b/>
          <w:sz w:val="16"/>
          <w:szCs w:val="16"/>
        </w:rPr>
        <w:t xml:space="preserve"> PASSIVO</w:t>
      </w:r>
    </w:p>
    <w:p w:rsidR="005D7E0F" w:rsidRPr="00F66E19" w:rsidRDefault="005D7E0F" w:rsidP="00060EB5">
      <w:pPr>
        <w:pStyle w:val="Corpodetexto"/>
        <w:rPr>
          <w:rFonts w:ascii="Times New Roman" w:hAnsi="Times New Roman"/>
          <w:sz w:val="16"/>
          <w:szCs w:val="16"/>
        </w:rPr>
      </w:pPr>
      <w:r w:rsidRPr="00F66E19">
        <w:rPr>
          <w:rFonts w:ascii="Times New Roman" w:hAnsi="Times New Roman"/>
          <w:sz w:val="16"/>
          <w:szCs w:val="16"/>
        </w:rPr>
        <w:t>Este grupo está composto pelo seu valor nominal e representa o saldo de obrigações com fornecedores, fiscais, trabalhistas, tributárias, bem como obrigações com subvenções a realizar e provisões sociais. Essas obrigações têm seu prazo de vencimento até o término do exercício seguinte.</w:t>
      </w:r>
    </w:p>
    <w:p w:rsidR="005D7E0F" w:rsidRPr="00F66E19" w:rsidRDefault="005D7E0F" w:rsidP="005D7E0F">
      <w:pPr>
        <w:pStyle w:val="Corpodetexto"/>
        <w:ind w:firstLine="708"/>
        <w:rPr>
          <w:rFonts w:ascii="Times New Roman" w:hAnsi="Times New Roman"/>
          <w:sz w:val="16"/>
          <w:szCs w:val="16"/>
        </w:rPr>
      </w:pPr>
    </w:p>
    <w:p w:rsidR="00854CD8" w:rsidRPr="00F66E19" w:rsidRDefault="00A46E35" w:rsidP="00A46E35">
      <w:pPr>
        <w:pStyle w:val="Corpodetexto"/>
        <w:rPr>
          <w:rFonts w:ascii="Times New Roman" w:hAnsi="Times New Roman"/>
          <w:b/>
          <w:sz w:val="16"/>
          <w:szCs w:val="16"/>
        </w:rPr>
      </w:pPr>
      <w:r w:rsidRPr="00F66E19">
        <w:rPr>
          <w:rFonts w:ascii="Times New Roman" w:hAnsi="Times New Roman"/>
          <w:b/>
          <w:sz w:val="16"/>
          <w:szCs w:val="16"/>
        </w:rPr>
        <w:t>NOTA 8. PASSIVO NÃO CIRCULANTE</w:t>
      </w:r>
    </w:p>
    <w:p w:rsidR="00A46E35" w:rsidRPr="00F66E19" w:rsidRDefault="00A46E35" w:rsidP="00A46E35">
      <w:pPr>
        <w:pStyle w:val="Corpodetexto"/>
        <w:rPr>
          <w:rFonts w:ascii="Times New Roman" w:hAnsi="Times New Roman"/>
          <w:b/>
          <w:sz w:val="16"/>
          <w:szCs w:val="16"/>
        </w:rPr>
      </w:pPr>
      <w:r w:rsidRPr="00F66E19">
        <w:rPr>
          <w:rFonts w:ascii="Times New Roman" w:hAnsi="Times New Roman"/>
          <w:b/>
          <w:sz w:val="16"/>
          <w:szCs w:val="16"/>
        </w:rPr>
        <w:t>Provisão para contingências</w:t>
      </w:r>
      <w:r w:rsidR="00060EB5" w:rsidRPr="00F66E19">
        <w:rPr>
          <w:rFonts w:ascii="Times New Roman" w:hAnsi="Times New Roman"/>
          <w:b/>
          <w:sz w:val="16"/>
          <w:szCs w:val="16"/>
        </w:rPr>
        <w:t xml:space="preserve">: </w:t>
      </w:r>
      <w:r w:rsidR="000B3228" w:rsidRPr="00F66E19">
        <w:rPr>
          <w:rFonts w:ascii="Times New Roman" w:hAnsi="Times New Roman"/>
          <w:sz w:val="16"/>
          <w:szCs w:val="16"/>
        </w:rPr>
        <w:t>Em 31/12/2017</w:t>
      </w:r>
      <w:r w:rsidR="00060EB5" w:rsidRPr="00F66E19">
        <w:rPr>
          <w:rFonts w:ascii="Times New Roman" w:hAnsi="Times New Roman"/>
          <w:sz w:val="16"/>
          <w:szCs w:val="16"/>
        </w:rPr>
        <w:t xml:space="preserve"> não foi constituída provisão visto que não há processos em andamento contra a entidade. </w:t>
      </w:r>
    </w:p>
    <w:p w:rsidR="006052F3" w:rsidRPr="00F66E19" w:rsidRDefault="006052F3" w:rsidP="005D7E0F">
      <w:pPr>
        <w:pStyle w:val="Default"/>
        <w:jc w:val="both"/>
        <w:rPr>
          <w:rFonts w:ascii="Times New Roman" w:hAnsi="Times New Roman" w:cs="Times New Roman"/>
          <w:b/>
          <w:bCs/>
          <w:sz w:val="16"/>
          <w:szCs w:val="16"/>
        </w:rPr>
      </w:pPr>
    </w:p>
    <w:p w:rsidR="00854CD8" w:rsidRPr="00F66E19" w:rsidRDefault="006052F3" w:rsidP="00060EB5">
      <w:pPr>
        <w:pStyle w:val="Default"/>
        <w:jc w:val="both"/>
        <w:rPr>
          <w:rFonts w:ascii="Times New Roman" w:hAnsi="Times New Roman" w:cs="Times New Roman"/>
          <w:b/>
          <w:bCs/>
          <w:sz w:val="16"/>
          <w:szCs w:val="16"/>
        </w:rPr>
      </w:pPr>
      <w:r w:rsidRPr="00F66E19">
        <w:rPr>
          <w:rFonts w:ascii="Times New Roman" w:hAnsi="Times New Roman" w:cs="Times New Roman"/>
          <w:b/>
          <w:bCs/>
          <w:sz w:val="16"/>
          <w:szCs w:val="16"/>
        </w:rPr>
        <w:t>NOTA 9.</w:t>
      </w:r>
      <w:r w:rsidR="00675D23" w:rsidRPr="00F66E19">
        <w:rPr>
          <w:rFonts w:ascii="Times New Roman" w:hAnsi="Times New Roman" w:cs="Times New Roman"/>
          <w:b/>
          <w:bCs/>
          <w:sz w:val="16"/>
          <w:szCs w:val="16"/>
        </w:rPr>
        <w:t xml:space="preserve"> PATRIMÔNIO LÍQUIDO </w:t>
      </w:r>
    </w:p>
    <w:p w:rsidR="005D7E0F" w:rsidRPr="00F66E19" w:rsidRDefault="005D7E0F" w:rsidP="00060EB5">
      <w:pPr>
        <w:pStyle w:val="Default"/>
        <w:jc w:val="both"/>
        <w:rPr>
          <w:rFonts w:ascii="Times New Roman" w:hAnsi="Times New Roman" w:cs="Times New Roman"/>
          <w:sz w:val="16"/>
          <w:szCs w:val="16"/>
        </w:rPr>
      </w:pPr>
      <w:r w:rsidRPr="00F66E19">
        <w:rPr>
          <w:rFonts w:ascii="Times New Roman" w:hAnsi="Times New Roman" w:cs="Times New Roman"/>
          <w:sz w:val="16"/>
          <w:szCs w:val="16"/>
        </w:rPr>
        <w:t>O patrimônio líquido é apresentado em valores atualizados e compreende o Patrimônio Social, reduzido da reversão do ajuste de avaliação patrimonial pela depreciação dos imóveis, acrescido do resultado superávit do exercício de 201</w:t>
      </w:r>
      <w:r w:rsidR="000B3228" w:rsidRPr="00F66E19">
        <w:rPr>
          <w:rFonts w:ascii="Times New Roman" w:hAnsi="Times New Roman" w:cs="Times New Roman"/>
          <w:sz w:val="16"/>
          <w:szCs w:val="16"/>
        </w:rPr>
        <w:t>7</w:t>
      </w:r>
      <w:r w:rsidRPr="00F66E19">
        <w:rPr>
          <w:rFonts w:ascii="Times New Roman" w:hAnsi="Times New Roman" w:cs="Times New Roman"/>
          <w:sz w:val="16"/>
          <w:szCs w:val="16"/>
        </w:rPr>
        <w:t>, n</w:t>
      </w:r>
      <w:r w:rsidR="006826FB" w:rsidRPr="00F66E19">
        <w:rPr>
          <w:rFonts w:ascii="Times New Roman" w:hAnsi="Times New Roman" w:cs="Times New Roman"/>
          <w:sz w:val="16"/>
          <w:szCs w:val="16"/>
        </w:rPr>
        <w:t xml:space="preserve">o valor de R$ </w:t>
      </w:r>
      <w:r w:rsidR="000B3228" w:rsidRPr="00F66E19">
        <w:rPr>
          <w:rFonts w:ascii="Times New Roman" w:hAnsi="Times New Roman" w:cs="Times New Roman"/>
          <w:sz w:val="16"/>
          <w:szCs w:val="16"/>
        </w:rPr>
        <w:t>48.396,30</w:t>
      </w:r>
      <w:r w:rsidR="006826FB" w:rsidRPr="00F66E19">
        <w:rPr>
          <w:rFonts w:ascii="Times New Roman" w:hAnsi="Times New Roman" w:cs="Times New Roman"/>
          <w:sz w:val="16"/>
          <w:szCs w:val="16"/>
        </w:rPr>
        <w:t>.</w:t>
      </w:r>
    </w:p>
    <w:p w:rsidR="00060EB5" w:rsidRPr="00F66E19" w:rsidRDefault="00060EB5" w:rsidP="00060EB5">
      <w:pPr>
        <w:autoSpaceDE w:val="0"/>
        <w:autoSpaceDN w:val="0"/>
        <w:adjustRightInd w:val="0"/>
        <w:rPr>
          <w:rFonts w:eastAsiaTheme="minorHAnsi"/>
          <w:b/>
          <w:bCs/>
          <w:color w:val="000000"/>
          <w:sz w:val="16"/>
          <w:szCs w:val="16"/>
          <w:lang w:eastAsia="en-US"/>
        </w:rPr>
      </w:pPr>
    </w:p>
    <w:p w:rsidR="00854CD8" w:rsidRPr="00F66E19" w:rsidRDefault="00060EB5" w:rsidP="00060EB5">
      <w:pPr>
        <w:autoSpaceDE w:val="0"/>
        <w:autoSpaceDN w:val="0"/>
        <w:adjustRightInd w:val="0"/>
        <w:jc w:val="both"/>
        <w:rPr>
          <w:rFonts w:eastAsiaTheme="minorHAnsi"/>
          <w:color w:val="000000"/>
          <w:sz w:val="16"/>
          <w:szCs w:val="16"/>
          <w:lang w:eastAsia="en-US"/>
        </w:rPr>
      </w:pPr>
      <w:r w:rsidRPr="00F66E19">
        <w:rPr>
          <w:rFonts w:eastAsiaTheme="minorHAnsi"/>
          <w:b/>
          <w:bCs/>
          <w:color w:val="000000"/>
          <w:sz w:val="16"/>
          <w:szCs w:val="16"/>
          <w:lang w:eastAsia="en-US"/>
        </w:rPr>
        <w:t>NOTA 10. AJUSTE DE AVALIAÇÃO PATRIMONIAL</w:t>
      </w:r>
    </w:p>
    <w:p w:rsidR="005D7E0F" w:rsidRPr="00F66E19" w:rsidRDefault="00060EB5" w:rsidP="00060EB5">
      <w:pPr>
        <w:autoSpaceDE w:val="0"/>
        <w:autoSpaceDN w:val="0"/>
        <w:adjustRightInd w:val="0"/>
        <w:jc w:val="both"/>
        <w:rPr>
          <w:sz w:val="16"/>
          <w:szCs w:val="16"/>
        </w:rPr>
      </w:pPr>
      <w:r w:rsidRPr="00F66E19">
        <w:rPr>
          <w:rFonts w:eastAsiaTheme="minorHAnsi"/>
          <w:color w:val="000000"/>
          <w:sz w:val="16"/>
          <w:szCs w:val="16"/>
          <w:lang w:eastAsia="en-US"/>
        </w:rPr>
        <w:t xml:space="preserve">A entidade, no ano de 2009, realizou avaliação ao valor justo sobre seus ativos imóveis, proporcionando um aumento no Ativo Imobilizado e </w:t>
      </w:r>
      <w:r w:rsidR="006826FB" w:rsidRPr="00F66E19">
        <w:rPr>
          <w:rFonts w:eastAsiaTheme="minorHAnsi"/>
          <w:color w:val="000000"/>
          <w:sz w:val="16"/>
          <w:szCs w:val="16"/>
          <w:lang w:eastAsia="en-US"/>
        </w:rPr>
        <w:t xml:space="preserve">no </w:t>
      </w:r>
      <w:r w:rsidRPr="00F66E19">
        <w:rPr>
          <w:rFonts w:eastAsiaTheme="minorHAnsi"/>
          <w:color w:val="000000"/>
          <w:sz w:val="16"/>
          <w:szCs w:val="16"/>
          <w:lang w:eastAsia="en-US"/>
        </w:rPr>
        <w:t>Patrimônio Líquido de R$ 6.531.798,45, sendo R$ 4.200.000,00 referentes ao terreno e R$ 2.331.798,45. O efeito no patrimônio líquido n</w:t>
      </w:r>
      <w:r w:rsidR="008A5B0C" w:rsidRPr="00F66E19">
        <w:rPr>
          <w:rFonts w:eastAsiaTheme="minorHAnsi"/>
          <w:color w:val="000000"/>
          <w:sz w:val="16"/>
          <w:szCs w:val="16"/>
          <w:lang w:eastAsia="en-US"/>
        </w:rPr>
        <w:t>o período de 2017</w:t>
      </w:r>
      <w:r w:rsidRPr="00F66E19">
        <w:rPr>
          <w:rFonts w:eastAsiaTheme="minorHAnsi"/>
          <w:color w:val="000000"/>
          <w:sz w:val="16"/>
          <w:szCs w:val="16"/>
          <w:lang w:eastAsia="en-US"/>
        </w:rPr>
        <w:t>, oriundo das depreciações sobre a reavaliação</w:t>
      </w:r>
      <w:r w:rsidR="0052197D" w:rsidRPr="00F66E19">
        <w:rPr>
          <w:rFonts w:eastAsiaTheme="minorHAnsi"/>
          <w:color w:val="000000"/>
          <w:sz w:val="16"/>
          <w:szCs w:val="16"/>
          <w:lang w:eastAsia="en-US"/>
        </w:rPr>
        <w:t xml:space="preserve"> e baixa de imobilizações em prédios de terceiros</w:t>
      </w:r>
      <w:r w:rsidRPr="00F66E19">
        <w:rPr>
          <w:rFonts w:eastAsiaTheme="minorHAnsi"/>
          <w:color w:val="000000"/>
          <w:sz w:val="16"/>
          <w:szCs w:val="16"/>
          <w:lang w:eastAsia="en-US"/>
        </w:rPr>
        <w:t xml:space="preserve">, foi de R$ </w:t>
      </w:r>
      <w:r w:rsidR="0052197D" w:rsidRPr="00F66E19">
        <w:rPr>
          <w:rFonts w:eastAsiaTheme="minorHAnsi"/>
          <w:color w:val="000000"/>
          <w:sz w:val="16"/>
          <w:szCs w:val="16"/>
          <w:lang w:eastAsia="en-US"/>
        </w:rPr>
        <w:t>174.044,32</w:t>
      </w:r>
      <w:r w:rsidR="008A5B0C" w:rsidRPr="00F66E19">
        <w:rPr>
          <w:rFonts w:eastAsiaTheme="minorHAnsi"/>
          <w:color w:val="000000"/>
          <w:sz w:val="16"/>
          <w:szCs w:val="16"/>
          <w:lang w:eastAsia="en-US"/>
        </w:rPr>
        <w:t>.</w:t>
      </w:r>
    </w:p>
    <w:p w:rsidR="00060EB5" w:rsidRPr="00F66E19" w:rsidRDefault="00060EB5" w:rsidP="005D7E0F">
      <w:pPr>
        <w:pStyle w:val="Corpodetexto"/>
        <w:rPr>
          <w:rFonts w:ascii="Times New Roman" w:hAnsi="Times New Roman"/>
          <w:sz w:val="16"/>
          <w:szCs w:val="16"/>
        </w:rPr>
      </w:pPr>
    </w:p>
    <w:p w:rsidR="00854CD8" w:rsidRPr="00F66E19" w:rsidRDefault="00060EB5" w:rsidP="005D7E0F">
      <w:pPr>
        <w:pStyle w:val="Corpodetexto"/>
        <w:rPr>
          <w:rFonts w:ascii="Times New Roman" w:hAnsi="Times New Roman"/>
          <w:b/>
          <w:color w:val="000000"/>
          <w:sz w:val="16"/>
          <w:szCs w:val="16"/>
        </w:rPr>
      </w:pPr>
      <w:r w:rsidRPr="00F66E19">
        <w:rPr>
          <w:rFonts w:ascii="Times New Roman" w:hAnsi="Times New Roman"/>
          <w:b/>
          <w:color w:val="000000"/>
          <w:sz w:val="16"/>
          <w:szCs w:val="16"/>
        </w:rPr>
        <w:t>NOTA 11.</w:t>
      </w:r>
      <w:r w:rsidR="00675D23" w:rsidRPr="00F66E19">
        <w:rPr>
          <w:rFonts w:ascii="Times New Roman" w:hAnsi="Times New Roman"/>
          <w:b/>
          <w:color w:val="000000"/>
          <w:sz w:val="16"/>
          <w:szCs w:val="16"/>
        </w:rPr>
        <w:t xml:space="preserve"> EVENTOS SUBSEQUENTES</w:t>
      </w:r>
    </w:p>
    <w:p w:rsidR="005D7E0F" w:rsidRPr="00F66E19" w:rsidRDefault="005D7E0F" w:rsidP="005D7E0F">
      <w:pPr>
        <w:pStyle w:val="Corpodetexto"/>
        <w:rPr>
          <w:rFonts w:ascii="Times New Roman" w:hAnsi="Times New Roman"/>
          <w:color w:val="000000"/>
          <w:sz w:val="16"/>
          <w:szCs w:val="16"/>
        </w:rPr>
      </w:pPr>
      <w:r w:rsidRPr="00F66E19">
        <w:rPr>
          <w:rFonts w:ascii="Times New Roman" w:hAnsi="Times New Roman"/>
          <w:color w:val="000000"/>
          <w:sz w:val="16"/>
          <w:szCs w:val="16"/>
        </w:rPr>
        <w:t>Em 31 de dezembro de 201</w:t>
      </w:r>
      <w:r w:rsidR="00913083" w:rsidRPr="00F66E19">
        <w:rPr>
          <w:rFonts w:ascii="Times New Roman" w:hAnsi="Times New Roman"/>
          <w:color w:val="000000"/>
          <w:sz w:val="16"/>
          <w:szCs w:val="16"/>
        </w:rPr>
        <w:t>7</w:t>
      </w:r>
      <w:r w:rsidRPr="00F66E19">
        <w:rPr>
          <w:rFonts w:ascii="Times New Roman" w:hAnsi="Times New Roman"/>
          <w:color w:val="000000"/>
          <w:sz w:val="16"/>
          <w:szCs w:val="16"/>
        </w:rPr>
        <w:t xml:space="preserve">, a entidade não tem conhecimento de possíveis eventos que poderão ocorrer e influenciar o balanço dessa entidade. </w:t>
      </w:r>
    </w:p>
    <w:p w:rsidR="005D7E0F" w:rsidRPr="00F66E19" w:rsidRDefault="005D7E0F" w:rsidP="005D7E0F">
      <w:pPr>
        <w:pStyle w:val="Corpodetexto"/>
        <w:rPr>
          <w:rFonts w:ascii="Times New Roman" w:hAnsi="Times New Roman"/>
          <w:b/>
          <w:color w:val="000000"/>
          <w:sz w:val="16"/>
          <w:szCs w:val="16"/>
        </w:rPr>
      </w:pPr>
    </w:p>
    <w:p w:rsidR="00854CD8" w:rsidRPr="00F66E19" w:rsidRDefault="00675D23" w:rsidP="00060EB5">
      <w:pPr>
        <w:pStyle w:val="Corpodetexto"/>
        <w:rPr>
          <w:rFonts w:ascii="Times New Roman" w:hAnsi="Times New Roman"/>
          <w:b/>
          <w:color w:val="000000"/>
          <w:sz w:val="16"/>
          <w:szCs w:val="16"/>
        </w:rPr>
      </w:pPr>
      <w:r w:rsidRPr="00F66E19">
        <w:rPr>
          <w:rFonts w:ascii="Times New Roman" w:hAnsi="Times New Roman"/>
          <w:b/>
          <w:color w:val="000000"/>
          <w:sz w:val="16"/>
          <w:szCs w:val="16"/>
        </w:rPr>
        <w:t>NOTA 12. RECEITAS</w:t>
      </w:r>
    </w:p>
    <w:p w:rsidR="00060EB5" w:rsidRPr="00F66E19" w:rsidRDefault="0052197D" w:rsidP="00060EB5">
      <w:pPr>
        <w:pStyle w:val="Corpodetexto"/>
        <w:rPr>
          <w:rFonts w:ascii="Times New Roman" w:eastAsiaTheme="minorHAnsi" w:hAnsi="Times New Roman"/>
          <w:color w:val="000000"/>
          <w:sz w:val="16"/>
          <w:szCs w:val="16"/>
          <w:lang w:eastAsia="en-US"/>
        </w:rPr>
      </w:pPr>
      <w:r w:rsidRPr="00F66E19">
        <w:rPr>
          <w:rFonts w:ascii="Times New Roman" w:eastAsiaTheme="minorHAnsi" w:hAnsi="Times New Roman"/>
          <w:color w:val="000000"/>
          <w:sz w:val="16"/>
          <w:szCs w:val="16"/>
          <w:lang w:eastAsia="en-US"/>
        </w:rPr>
        <w:t>A</w:t>
      </w:r>
      <w:r w:rsidR="00060EB5" w:rsidRPr="00F66E19">
        <w:rPr>
          <w:rFonts w:ascii="Times New Roman" w:eastAsiaTheme="minorHAnsi" w:hAnsi="Times New Roman"/>
          <w:color w:val="000000"/>
          <w:sz w:val="16"/>
          <w:szCs w:val="16"/>
          <w:lang w:eastAsia="en-US"/>
        </w:rPr>
        <w:t>s receitas da Associação oriundas das atividades meio e outras receitas, conforme o Estatuto Social seguem o critério de somente serem reconhecidas quando for provável que os benefícios econômicos associados à transação fluirão para a entidade. Segue abaixo o montante de cada atividade/categoria de receita reconhecida durante o período:</w:t>
      </w:r>
    </w:p>
    <w:p w:rsidR="00060EB5" w:rsidRPr="00F66E19" w:rsidRDefault="00060EB5" w:rsidP="00060EB5">
      <w:pPr>
        <w:pStyle w:val="Corpodetexto"/>
        <w:rPr>
          <w:rFonts w:ascii="Times New Roman" w:eastAsiaTheme="minorHAnsi" w:hAnsi="Times New Roman"/>
          <w:color w:val="000000"/>
          <w:sz w:val="16"/>
          <w:szCs w:val="16"/>
          <w:lang w:eastAsia="en-US"/>
        </w:rPr>
      </w:pPr>
    </w:p>
    <w:tbl>
      <w:tblPr>
        <w:tblW w:w="7938" w:type="dxa"/>
        <w:tblInd w:w="-5" w:type="dxa"/>
        <w:tblCellMar>
          <w:left w:w="70" w:type="dxa"/>
          <w:right w:w="70" w:type="dxa"/>
        </w:tblCellMar>
        <w:tblLook w:val="04A0" w:firstRow="1" w:lastRow="0" w:firstColumn="1" w:lastColumn="0" w:noHBand="0" w:noVBand="1"/>
      </w:tblPr>
      <w:tblGrid>
        <w:gridCol w:w="4655"/>
        <w:gridCol w:w="1559"/>
        <w:gridCol w:w="1724"/>
      </w:tblGrid>
      <w:tr w:rsidR="00060EB5" w:rsidRPr="00F66E19" w:rsidTr="00060EB5">
        <w:trPr>
          <w:trHeight w:val="300"/>
        </w:trPr>
        <w:tc>
          <w:tcPr>
            <w:tcW w:w="4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0EB5" w:rsidRPr="00F66E19" w:rsidRDefault="00060EB5" w:rsidP="0060228F">
            <w:pPr>
              <w:jc w:val="center"/>
              <w:rPr>
                <w:b/>
                <w:bCs/>
                <w:color w:val="000000"/>
                <w:sz w:val="16"/>
                <w:szCs w:val="16"/>
              </w:rPr>
            </w:pPr>
            <w:r w:rsidRPr="00F66E19">
              <w:rPr>
                <w:b/>
                <w:bCs/>
                <w:color w:val="000000"/>
                <w:sz w:val="16"/>
                <w:szCs w:val="16"/>
              </w:rPr>
              <w:t>Receitas</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0EB5" w:rsidRPr="00F66E19" w:rsidRDefault="007E7AAA" w:rsidP="0060228F">
            <w:pPr>
              <w:jc w:val="center"/>
              <w:rPr>
                <w:b/>
                <w:bCs/>
                <w:color w:val="000000"/>
                <w:sz w:val="16"/>
                <w:szCs w:val="16"/>
              </w:rPr>
            </w:pPr>
            <w:r w:rsidRPr="00F66E19">
              <w:rPr>
                <w:b/>
                <w:bCs/>
                <w:color w:val="000000"/>
                <w:sz w:val="16"/>
                <w:szCs w:val="16"/>
              </w:rPr>
              <w:t>2017</w:t>
            </w:r>
          </w:p>
        </w:tc>
        <w:tc>
          <w:tcPr>
            <w:tcW w:w="172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0EB5" w:rsidRPr="00F66E19" w:rsidRDefault="00AC208A" w:rsidP="0060228F">
            <w:pPr>
              <w:jc w:val="center"/>
              <w:rPr>
                <w:b/>
                <w:bCs/>
                <w:color w:val="000000"/>
                <w:sz w:val="16"/>
                <w:szCs w:val="16"/>
              </w:rPr>
            </w:pPr>
            <w:r w:rsidRPr="00F66E19">
              <w:rPr>
                <w:b/>
                <w:bCs/>
                <w:color w:val="000000"/>
                <w:sz w:val="16"/>
                <w:szCs w:val="16"/>
              </w:rPr>
              <w:t>2016</w:t>
            </w:r>
          </w:p>
        </w:tc>
      </w:tr>
      <w:tr w:rsidR="00060EB5" w:rsidRPr="00F66E19" w:rsidTr="00060EB5">
        <w:trPr>
          <w:trHeight w:val="300"/>
        </w:trPr>
        <w:tc>
          <w:tcPr>
            <w:tcW w:w="4655" w:type="dxa"/>
            <w:tcBorders>
              <w:top w:val="nil"/>
              <w:left w:val="single" w:sz="4" w:space="0" w:color="auto"/>
              <w:bottom w:val="single" w:sz="4" w:space="0" w:color="auto"/>
              <w:right w:val="single" w:sz="4" w:space="0" w:color="auto"/>
            </w:tcBorders>
            <w:shd w:val="clear" w:color="auto" w:fill="auto"/>
            <w:vAlign w:val="center"/>
          </w:tcPr>
          <w:p w:rsidR="00060EB5" w:rsidRPr="00F66E19" w:rsidRDefault="00060EB5" w:rsidP="00060EB5">
            <w:pPr>
              <w:rPr>
                <w:color w:val="000000"/>
                <w:sz w:val="16"/>
                <w:szCs w:val="16"/>
              </w:rPr>
            </w:pPr>
            <w:r w:rsidRPr="00F66E19">
              <w:rPr>
                <w:color w:val="000000"/>
                <w:sz w:val="16"/>
                <w:szCs w:val="16"/>
              </w:rPr>
              <w:t>Subvenções e Doações governamentais (com restrição)</w:t>
            </w:r>
          </w:p>
        </w:tc>
        <w:tc>
          <w:tcPr>
            <w:tcW w:w="1559" w:type="dxa"/>
            <w:tcBorders>
              <w:top w:val="nil"/>
              <w:left w:val="nil"/>
              <w:bottom w:val="single" w:sz="4" w:space="0" w:color="auto"/>
              <w:right w:val="single" w:sz="4" w:space="0" w:color="auto"/>
            </w:tcBorders>
            <w:shd w:val="clear" w:color="auto" w:fill="auto"/>
            <w:vAlign w:val="center"/>
          </w:tcPr>
          <w:p w:rsidR="00060EB5" w:rsidRPr="00F66E19" w:rsidRDefault="00D079C2" w:rsidP="0060228F">
            <w:pPr>
              <w:jc w:val="right"/>
              <w:rPr>
                <w:color w:val="000000"/>
                <w:sz w:val="16"/>
                <w:szCs w:val="16"/>
              </w:rPr>
            </w:pPr>
            <w:r w:rsidRPr="00F66E19">
              <w:rPr>
                <w:color w:val="000000"/>
                <w:sz w:val="16"/>
                <w:szCs w:val="16"/>
              </w:rPr>
              <w:t>1.115.225,21</w:t>
            </w:r>
          </w:p>
        </w:tc>
        <w:tc>
          <w:tcPr>
            <w:tcW w:w="1724" w:type="dxa"/>
            <w:tcBorders>
              <w:top w:val="nil"/>
              <w:left w:val="nil"/>
              <w:bottom w:val="single" w:sz="4" w:space="0" w:color="auto"/>
              <w:right w:val="single" w:sz="4" w:space="0" w:color="auto"/>
            </w:tcBorders>
            <w:shd w:val="clear" w:color="auto" w:fill="auto"/>
            <w:vAlign w:val="center"/>
          </w:tcPr>
          <w:p w:rsidR="00060EB5" w:rsidRPr="00F66E19" w:rsidRDefault="00AC208A" w:rsidP="0060228F">
            <w:pPr>
              <w:jc w:val="right"/>
              <w:rPr>
                <w:color w:val="000000"/>
                <w:sz w:val="16"/>
                <w:szCs w:val="16"/>
              </w:rPr>
            </w:pPr>
            <w:r w:rsidRPr="00F66E19">
              <w:rPr>
                <w:color w:val="000000"/>
                <w:sz w:val="16"/>
                <w:szCs w:val="16"/>
              </w:rPr>
              <w:t>1.200.969,66</w:t>
            </w:r>
          </w:p>
        </w:tc>
      </w:tr>
      <w:tr w:rsidR="00060EB5" w:rsidRPr="00F66E19" w:rsidTr="00060EB5">
        <w:trPr>
          <w:trHeight w:val="300"/>
        </w:trPr>
        <w:tc>
          <w:tcPr>
            <w:tcW w:w="4655" w:type="dxa"/>
            <w:tcBorders>
              <w:top w:val="nil"/>
              <w:left w:val="single" w:sz="4" w:space="0" w:color="auto"/>
              <w:bottom w:val="single" w:sz="4" w:space="0" w:color="auto"/>
              <w:right w:val="single" w:sz="4" w:space="0" w:color="auto"/>
            </w:tcBorders>
            <w:shd w:val="clear" w:color="auto" w:fill="auto"/>
            <w:noWrap/>
            <w:vAlign w:val="bottom"/>
          </w:tcPr>
          <w:p w:rsidR="00060EB5" w:rsidRPr="00F66E19" w:rsidRDefault="00060EB5" w:rsidP="00060EB5">
            <w:pPr>
              <w:rPr>
                <w:color w:val="000000"/>
                <w:sz w:val="16"/>
                <w:szCs w:val="16"/>
              </w:rPr>
            </w:pPr>
            <w:r w:rsidRPr="00F66E19">
              <w:rPr>
                <w:color w:val="000000"/>
                <w:sz w:val="16"/>
                <w:szCs w:val="16"/>
              </w:rPr>
              <w:t>Doações governamentais (sem restrição)</w:t>
            </w:r>
          </w:p>
        </w:tc>
        <w:tc>
          <w:tcPr>
            <w:tcW w:w="1559" w:type="dxa"/>
            <w:tcBorders>
              <w:top w:val="nil"/>
              <w:left w:val="nil"/>
              <w:bottom w:val="single" w:sz="4" w:space="0" w:color="auto"/>
              <w:right w:val="single" w:sz="4" w:space="0" w:color="auto"/>
            </w:tcBorders>
            <w:shd w:val="clear" w:color="auto" w:fill="auto"/>
            <w:noWrap/>
            <w:vAlign w:val="bottom"/>
          </w:tcPr>
          <w:p w:rsidR="00060EB5" w:rsidRPr="00F66E19" w:rsidRDefault="00D079C2" w:rsidP="0060228F">
            <w:pPr>
              <w:jc w:val="right"/>
              <w:rPr>
                <w:color w:val="000000"/>
                <w:sz w:val="16"/>
                <w:szCs w:val="16"/>
              </w:rPr>
            </w:pPr>
            <w:r w:rsidRPr="00F66E19">
              <w:rPr>
                <w:color w:val="000000"/>
                <w:sz w:val="16"/>
                <w:szCs w:val="16"/>
              </w:rPr>
              <w:t>50.976,70</w:t>
            </w:r>
          </w:p>
        </w:tc>
        <w:tc>
          <w:tcPr>
            <w:tcW w:w="1724" w:type="dxa"/>
            <w:tcBorders>
              <w:top w:val="nil"/>
              <w:left w:val="nil"/>
              <w:bottom w:val="single" w:sz="4" w:space="0" w:color="auto"/>
              <w:right w:val="single" w:sz="4" w:space="0" w:color="auto"/>
            </w:tcBorders>
            <w:shd w:val="clear" w:color="auto" w:fill="auto"/>
            <w:noWrap/>
            <w:vAlign w:val="bottom"/>
          </w:tcPr>
          <w:p w:rsidR="00060EB5" w:rsidRPr="00F66E19" w:rsidRDefault="00AC208A" w:rsidP="0060228F">
            <w:pPr>
              <w:jc w:val="right"/>
              <w:rPr>
                <w:color w:val="000000"/>
                <w:sz w:val="16"/>
                <w:szCs w:val="16"/>
              </w:rPr>
            </w:pPr>
            <w:r w:rsidRPr="00F66E19">
              <w:rPr>
                <w:color w:val="000000"/>
                <w:sz w:val="16"/>
                <w:szCs w:val="16"/>
              </w:rPr>
              <w:t>33.462,18</w:t>
            </w:r>
          </w:p>
        </w:tc>
      </w:tr>
      <w:tr w:rsidR="00060EB5" w:rsidRPr="00F66E19" w:rsidTr="00060EB5">
        <w:trPr>
          <w:trHeight w:val="300"/>
        </w:trPr>
        <w:tc>
          <w:tcPr>
            <w:tcW w:w="4655" w:type="dxa"/>
            <w:tcBorders>
              <w:top w:val="nil"/>
              <w:left w:val="single" w:sz="4" w:space="0" w:color="auto"/>
              <w:bottom w:val="single" w:sz="4" w:space="0" w:color="auto"/>
              <w:right w:val="single" w:sz="4" w:space="0" w:color="auto"/>
            </w:tcBorders>
            <w:shd w:val="clear" w:color="auto" w:fill="auto"/>
            <w:vAlign w:val="center"/>
          </w:tcPr>
          <w:p w:rsidR="00060EB5" w:rsidRPr="00F66E19" w:rsidRDefault="00060EB5" w:rsidP="0060228F">
            <w:pPr>
              <w:rPr>
                <w:color w:val="000000"/>
                <w:sz w:val="16"/>
                <w:szCs w:val="16"/>
              </w:rPr>
            </w:pPr>
            <w:r w:rsidRPr="00F66E19">
              <w:rPr>
                <w:color w:val="000000"/>
                <w:sz w:val="16"/>
                <w:szCs w:val="16"/>
              </w:rPr>
              <w:t>Receitas atividade meio sustentáveis (sem restrição)</w:t>
            </w:r>
          </w:p>
        </w:tc>
        <w:tc>
          <w:tcPr>
            <w:tcW w:w="1559" w:type="dxa"/>
            <w:tcBorders>
              <w:top w:val="nil"/>
              <w:left w:val="nil"/>
              <w:bottom w:val="single" w:sz="4" w:space="0" w:color="auto"/>
              <w:right w:val="single" w:sz="4" w:space="0" w:color="auto"/>
            </w:tcBorders>
            <w:shd w:val="clear" w:color="auto" w:fill="auto"/>
            <w:noWrap/>
            <w:vAlign w:val="bottom"/>
          </w:tcPr>
          <w:p w:rsidR="00060EB5" w:rsidRPr="00F66E19" w:rsidRDefault="00C95ADC" w:rsidP="0060228F">
            <w:pPr>
              <w:jc w:val="right"/>
              <w:rPr>
                <w:color w:val="000000"/>
                <w:sz w:val="16"/>
                <w:szCs w:val="16"/>
              </w:rPr>
            </w:pPr>
            <w:r w:rsidRPr="00F66E19">
              <w:rPr>
                <w:color w:val="000000"/>
                <w:sz w:val="16"/>
                <w:szCs w:val="16"/>
              </w:rPr>
              <w:t>1.030.039,29</w:t>
            </w:r>
          </w:p>
        </w:tc>
        <w:tc>
          <w:tcPr>
            <w:tcW w:w="1724" w:type="dxa"/>
            <w:tcBorders>
              <w:top w:val="nil"/>
              <w:left w:val="nil"/>
              <w:bottom w:val="single" w:sz="4" w:space="0" w:color="auto"/>
              <w:right w:val="single" w:sz="4" w:space="0" w:color="auto"/>
            </w:tcBorders>
            <w:shd w:val="clear" w:color="auto" w:fill="auto"/>
            <w:noWrap/>
            <w:vAlign w:val="bottom"/>
          </w:tcPr>
          <w:p w:rsidR="00060EB5" w:rsidRPr="00F66E19" w:rsidRDefault="00AC208A" w:rsidP="0060228F">
            <w:pPr>
              <w:jc w:val="right"/>
              <w:rPr>
                <w:color w:val="000000"/>
                <w:sz w:val="16"/>
                <w:szCs w:val="16"/>
              </w:rPr>
            </w:pPr>
            <w:r w:rsidRPr="00F66E19">
              <w:rPr>
                <w:color w:val="000000"/>
                <w:sz w:val="16"/>
                <w:szCs w:val="16"/>
              </w:rPr>
              <w:t>1.128.398,45</w:t>
            </w:r>
          </w:p>
        </w:tc>
      </w:tr>
      <w:tr w:rsidR="00060EB5" w:rsidRPr="00F66E19" w:rsidTr="00060EB5">
        <w:trPr>
          <w:trHeight w:val="300"/>
        </w:trPr>
        <w:tc>
          <w:tcPr>
            <w:tcW w:w="4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060EB5" w:rsidRPr="00F66E19" w:rsidRDefault="00060EB5" w:rsidP="0060228F">
            <w:pPr>
              <w:rPr>
                <w:b/>
                <w:color w:val="000000"/>
                <w:sz w:val="16"/>
                <w:szCs w:val="16"/>
              </w:rPr>
            </w:pPr>
            <w:r w:rsidRPr="00F66E19">
              <w:rPr>
                <w:b/>
                <w:color w:val="000000"/>
                <w:sz w:val="16"/>
                <w:szCs w:val="16"/>
              </w:rPr>
              <w:t>Total</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060EB5" w:rsidRPr="00F66E19" w:rsidRDefault="00C95ADC" w:rsidP="00C95ADC">
            <w:pPr>
              <w:jc w:val="right"/>
              <w:rPr>
                <w:b/>
                <w:color w:val="000000"/>
                <w:sz w:val="16"/>
                <w:szCs w:val="16"/>
              </w:rPr>
            </w:pPr>
            <w:r w:rsidRPr="00F66E19">
              <w:rPr>
                <w:b/>
                <w:color w:val="000000"/>
                <w:sz w:val="16"/>
                <w:szCs w:val="16"/>
              </w:rPr>
              <w:t>2.196.241,20</w:t>
            </w:r>
          </w:p>
        </w:tc>
        <w:tc>
          <w:tcPr>
            <w:tcW w:w="1724" w:type="dxa"/>
            <w:tcBorders>
              <w:top w:val="nil"/>
              <w:left w:val="nil"/>
              <w:bottom w:val="single" w:sz="4" w:space="0" w:color="auto"/>
              <w:right w:val="single" w:sz="4" w:space="0" w:color="auto"/>
            </w:tcBorders>
            <w:shd w:val="clear" w:color="auto" w:fill="D9D9D9" w:themeFill="background1" w:themeFillShade="D9"/>
            <w:noWrap/>
            <w:vAlign w:val="bottom"/>
          </w:tcPr>
          <w:p w:rsidR="00060EB5" w:rsidRPr="00F66E19" w:rsidRDefault="00AC208A" w:rsidP="0060228F">
            <w:pPr>
              <w:jc w:val="right"/>
              <w:rPr>
                <w:b/>
                <w:color w:val="000000"/>
                <w:sz w:val="16"/>
                <w:szCs w:val="16"/>
              </w:rPr>
            </w:pPr>
            <w:r w:rsidRPr="00F66E19">
              <w:rPr>
                <w:b/>
                <w:color w:val="000000"/>
                <w:sz w:val="16"/>
                <w:szCs w:val="16"/>
              </w:rPr>
              <w:t>2.362.821,29</w:t>
            </w:r>
          </w:p>
        </w:tc>
      </w:tr>
    </w:tbl>
    <w:p w:rsidR="00060EB5" w:rsidRPr="00F66E19" w:rsidRDefault="00060EB5" w:rsidP="00060EB5">
      <w:pPr>
        <w:pStyle w:val="Corpodetexto"/>
        <w:rPr>
          <w:rFonts w:ascii="Times New Roman" w:hAnsi="Times New Roman"/>
          <w:b/>
          <w:color w:val="000000"/>
          <w:sz w:val="16"/>
          <w:szCs w:val="16"/>
        </w:rPr>
      </w:pPr>
    </w:p>
    <w:p w:rsidR="00060EB5" w:rsidRPr="00F66E19" w:rsidRDefault="00060EB5" w:rsidP="00060EB5">
      <w:pPr>
        <w:autoSpaceDE w:val="0"/>
        <w:autoSpaceDN w:val="0"/>
        <w:adjustRightInd w:val="0"/>
        <w:jc w:val="both"/>
        <w:rPr>
          <w:rFonts w:eastAsiaTheme="minorHAnsi"/>
          <w:color w:val="000000"/>
          <w:sz w:val="16"/>
          <w:szCs w:val="16"/>
          <w:lang w:eastAsia="en-US"/>
        </w:rPr>
      </w:pPr>
      <w:r w:rsidRPr="00F66E19">
        <w:rPr>
          <w:rFonts w:eastAsiaTheme="minorHAnsi"/>
          <w:color w:val="000000"/>
          <w:sz w:val="16"/>
          <w:szCs w:val="16"/>
          <w:lang w:eastAsia="en-US"/>
        </w:rPr>
        <w:t>As atividades meio sustentáveis possuem previsão no Estatuto Social, e para que a APAE faça jus a Imunidade e/ou Isenção Tributária sobre essas atividades, conforme estabelecido no artigo 14 do Código Tributário Nacional, artigo 12 da Lei nº 9.532/97 e artigo 29 da Lei nº 12.101/09, a mesma cumpre os requisitos abaixo:</w:t>
      </w:r>
    </w:p>
    <w:p w:rsidR="00060EB5" w:rsidRPr="00F66E19" w:rsidRDefault="00060EB5" w:rsidP="00060EB5">
      <w:pPr>
        <w:pStyle w:val="PargrafodaLista"/>
        <w:numPr>
          <w:ilvl w:val="0"/>
          <w:numId w:val="4"/>
        </w:numPr>
        <w:autoSpaceDE w:val="0"/>
        <w:autoSpaceDN w:val="0"/>
        <w:adjustRightInd w:val="0"/>
        <w:spacing w:after="24"/>
        <w:jc w:val="both"/>
        <w:rPr>
          <w:rFonts w:eastAsiaTheme="minorHAnsi"/>
          <w:color w:val="000000"/>
          <w:sz w:val="16"/>
          <w:szCs w:val="16"/>
          <w:lang w:eastAsia="en-US"/>
        </w:rPr>
      </w:pPr>
      <w:r w:rsidRPr="00F66E19">
        <w:rPr>
          <w:rFonts w:eastAsiaTheme="minorHAnsi"/>
          <w:color w:val="000000"/>
          <w:sz w:val="16"/>
          <w:szCs w:val="16"/>
          <w:lang w:eastAsia="en-US"/>
        </w:rPr>
        <w:t>As atividades meio sustentáveis possuem previsão estatutária;</w:t>
      </w:r>
    </w:p>
    <w:p w:rsidR="00060EB5" w:rsidRPr="00F66E19" w:rsidRDefault="00060EB5" w:rsidP="00060EB5">
      <w:pPr>
        <w:pStyle w:val="PargrafodaLista"/>
        <w:numPr>
          <w:ilvl w:val="0"/>
          <w:numId w:val="4"/>
        </w:numPr>
        <w:autoSpaceDE w:val="0"/>
        <w:autoSpaceDN w:val="0"/>
        <w:adjustRightInd w:val="0"/>
        <w:spacing w:after="24"/>
        <w:jc w:val="both"/>
        <w:rPr>
          <w:rFonts w:eastAsiaTheme="minorHAnsi"/>
          <w:color w:val="000000"/>
          <w:sz w:val="16"/>
          <w:szCs w:val="16"/>
          <w:lang w:eastAsia="en-US"/>
        </w:rPr>
      </w:pPr>
      <w:r w:rsidRPr="00F66E19">
        <w:rPr>
          <w:rFonts w:eastAsiaTheme="minorHAnsi"/>
          <w:color w:val="000000"/>
          <w:sz w:val="16"/>
          <w:szCs w:val="16"/>
          <w:lang w:eastAsia="en-US"/>
        </w:rPr>
        <w:t>O Estatuto Social indica que os recursos obtidos por essas receitas são revertidos para atendimento de suas atividades fins;</w:t>
      </w:r>
    </w:p>
    <w:p w:rsidR="00060EB5" w:rsidRPr="00F66E19" w:rsidRDefault="00060EB5" w:rsidP="00060EB5">
      <w:pPr>
        <w:pStyle w:val="PargrafodaLista"/>
        <w:numPr>
          <w:ilvl w:val="0"/>
          <w:numId w:val="4"/>
        </w:numPr>
        <w:autoSpaceDE w:val="0"/>
        <w:autoSpaceDN w:val="0"/>
        <w:adjustRightInd w:val="0"/>
        <w:jc w:val="both"/>
        <w:rPr>
          <w:rFonts w:eastAsiaTheme="minorHAnsi"/>
          <w:color w:val="000000"/>
          <w:sz w:val="16"/>
          <w:szCs w:val="16"/>
          <w:lang w:eastAsia="en-US"/>
        </w:rPr>
      </w:pPr>
      <w:r w:rsidRPr="00F66E19">
        <w:rPr>
          <w:rFonts w:eastAsiaTheme="minorHAnsi"/>
          <w:color w:val="000000"/>
          <w:sz w:val="16"/>
          <w:szCs w:val="16"/>
          <w:lang w:eastAsia="en-US"/>
        </w:rPr>
        <w:lastRenderedPageBreak/>
        <w:t>O Demonstrativo de Resultado do Período da Associação demonstrou que as atividades meio sustentáveis são superavitárias, ou seja, geram recursos para a manutenção das atividades fins.</w:t>
      </w:r>
    </w:p>
    <w:p w:rsidR="00060EB5" w:rsidRPr="00F66E19" w:rsidRDefault="00060EB5" w:rsidP="00060EB5">
      <w:pPr>
        <w:autoSpaceDE w:val="0"/>
        <w:autoSpaceDN w:val="0"/>
        <w:adjustRightInd w:val="0"/>
        <w:jc w:val="both"/>
        <w:rPr>
          <w:rFonts w:eastAsiaTheme="minorHAnsi"/>
          <w:color w:val="000000"/>
          <w:sz w:val="16"/>
          <w:szCs w:val="16"/>
          <w:lang w:eastAsia="en-US"/>
        </w:rPr>
      </w:pPr>
    </w:p>
    <w:p w:rsidR="00854CD8" w:rsidRPr="00F66E19" w:rsidRDefault="00060EB5" w:rsidP="00C95ADC">
      <w:pPr>
        <w:autoSpaceDE w:val="0"/>
        <w:autoSpaceDN w:val="0"/>
        <w:adjustRightInd w:val="0"/>
        <w:rPr>
          <w:rFonts w:eastAsiaTheme="minorHAnsi"/>
          <w:color w:val="000000"/>
          <w:sz w:val="16"/>
          <w:szCs w:val="16"/>
          <w:lang w:eastAsia="en-US"/>
        </w:rPr>
      </w:pPr>
      <w:r w:rsidRPr="00F66E19">
        <w:rPr>
          <w:rFonts w:eastAsiaTheme="minorHAnsi"/>
          <w:b/>
          <w:bCs/>
          <w:color w:val="000000"/>
          <w:sz w:val="16"/>
          <w:szCs w:val="16"/>
          <w:lang w:eastAsia="en-US"/>
        </w:rPr>
        <w:t>NOTA 13. SUBVENÇÕES E DOAÇÕES FINANCEIRAS E PATRIMONIAIS</w:t>
      </w:r>
    </w:p>
    <w:p w:rsidR="00060EB5" w:rsidRPr="00F66E19" w:rsidRDefault="00060EB5" w:rsidP="00060EB5">
      <w:pPr>
        <w:autoSpaceDE w:val="0"/>
        <w:autoSpaceDN w:val="0"/>
        <w:adjustRightInd w:val="0"/>
        <w:jc w:val="both"/>
        <w:rPr>
          <w:rFonts w:eastAsiaTheme="minorHAnsi"/>
          <w:color w:val="000000"/>
          <w:sz w:val="16"/>
          <w:szCs w:val="16"/>
          <w:lang w:eastAsia="en-US"/>
        </w:rPr>
      </w:pPr>
      <w:r w:rsidRPr="00F66E19">
        <w:rPr>
          <w:rFonts w:eastAsiaTheme="minorHAnsi"/>
          <w:color w:val="000000"/>
          <w:sz w:val="16"/>
          <w:szCs w:val="16"/>
          <w:lang w:eastAsia="en-US"/>
        </w:rPr>
        <w:t xml:space="preserve">São recursos financeiros provenientes de convênios firmados com órgãos governamentais, e tem como objetivo principal operacionalizar projetos e atividades pré-determinadas. Periodicamente, a Entidade presta conta de todo o fluxo financeiro e operacional aos órgãos competentes, ficando também toda documentação a disposição para qualquer fiscalização. </w:t>
      </w:r>
    </w:p>
    <w:p w:rsidR="00060EB5" w:rsidRPr="00F66E19" w:rsidRDefault="00060EB5" w:rsidP="00060EB5">
      <w:pPr>
        <w:autoSpaceDE w:val="0"/>
        <w:autoSpaceDN w:val="0"/>
        <w:adjustRightInd w:val="0"/>
        <w:jc w:val="both"/>
        <w:rPr>
          <w:rFonts w:eastAsiaTheme="minorHAnsi"/>
          <w:color w:val="000000"/>
          <w:sz w:val="16"/>
          <w:szCs w:val="16"/>
          <w:lang w:eastAsia="en-US"/>
        </w:rPr>
      </w:pPr>
      <w:r w:rsidRPr="00F66E19">
        <w:rPr>
          <w:rFonts w:eastAsiaTheme="minorHAnsi"/>
          <w:color w:val="000000"/>
          <w:sz w:val="16"/>
          <w:szCs w:val="16"/>
          <w:lang w:eastAsia="en-US"/>
        </w:rPr>
        <w:t>Os convênios firmados estão de acordo com o estatuto social da APAE e as despesas de acordo com suas finalidades. A Associação, para a contabilização de suas subvenções governamentais atendeu as Resoluções CFC nº 1.305/10, que aprovou a NBC TG 07 (R1) e Resolução CFC nº 1.409/12, que aprovou ITG</w:t>
      </w:r>
      <w:r w:rsidR="00EC631C" w:rsidRPr="00F66E19">
        <w:rPr>
          <w:rFonts w:eastAsiaTheme="minorHAnsi"/>
          <w:color w:val="000000"/>
          <w:sz w:val="16"/>
          <w:szCs w:val="16"/>
          <w:lang w:eastAsia="en-US"/>
        </w:rPr>
        <w:t xml:space="preserve"> 2002 (R1). No exercício de 2017</w:t>
      </w:r>
      <w:r w:rsidRPr="00F66E19">
        <w:rPr>
          <w:rFonts w:eastAsiaTheme="minorHAnsi"/>
          <w:color w:val="000000"/>
          <w:sz w:val="16"/>
          <w:szCs w:val="16"/>
          <w:lang w:eastAsia="en-US"/>
        </w:rPr>
        <w:t xml:space="preserve"> a Fundação recebeu subvenções, convênios e doações, no montante de R$ </w:t>
      </w:r>
      <w:r w:rsidR="00EC631C" w:rsidRPr="00F66E19">
        <w:rPr>
          <w:rFonts w:eastAsiaTheme="minorHAnsi"/>
          <w:color w:val="000000"/>
          <w:sz w:val="16"/>
          <w:szCs w:val="16"/>
          <w:lang w:eastAsia="en-US"/>
        </w:rPr>
        <w:t>1.175.649,35</w:t>
      </w:r>
      <w:r w:rsidRPr="00F66E19">
        <w:rPr>
          <w:rFonts w:eastAsiaTheme="minorHAnsi"/>
          <w:color w:val="000000"/>
          <w:sz w:val="16"/>
          <w:szCs w:val="16"/>
          <w:lang w:eastAsia="en-US"/>
        </w:rPr>
        <w:t>, que foram reconhecidas e contabilizadas no resultado do período, conforme sua realização, observando o disposto na Resolução do CFC 1.409/12.</w:t>
      </w:r>
    </w:p>
    <w:p w:rsidR="00060EB5" w:rsidRPr="00F66E19" w:rsidRDefault="00060EB5" w:rsidP="00060EB5">
      <w:pPr>
        <w:autoSpaceDE w:val="0"/>
        <w:autoSpaceDN w:val="0"/>
        <w:adjustRightInd w:val="0"/>
        <w:jc w:val="both"/>
        <w:rPr>
          <w:rFonts w:eastAsiaTheme="minorHAnsi"/>
          <w:color w:val="000000"/>
          <w:sz w:val="16"/>
          <w:szCs w:val="16"/>
          <w:lang w:eastAsia="en-US"/>
        </w:rPr>
      </w:pPr>
    </w:p>
    <w:tbl>
      <w:tblPr>
        <w:tblW w:w="7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270"/>
        <w:gridCol w:w="2268"/>
      </w:tblGrid>
      <w:tr w:rsidR="00060EB5" w:rsidRPr="00F66E19" w:rsidTr="00060EB5">
        <w:trPr>
          <w:trHeight w:val="212"/>
        </w:trPr>
        <w:tc>
          <w:tcPr>
            <w:tcW w:w="3078" w:type="dxa"/>
            <w:shd w:val="clear" w:color="auto" w:fill="D9D9D9" w:themeFill="background1" w:themeFillShade="D9"/>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b/>
                <w:bCs/>
                <w:color w:val="000000"/>
                <w:sz w:val="16"/>
                <w:szCs w:val="16"/>
                <w:lang w:eastAsia="en-US"/>
              </w:rPr>
              <w:t xml:space="preserve">ORIGEM </w:t>
            </w:r>
          </w:p>
        </w:tc>
        <w:tc>
          <w:tcPr>
            <w:tcW w:w="2270" w:type="dxa"/>
            <w:shd w:val="clear" w:color="auto" w:fill="D9D9D9" w:themeFill="background1" w:themeFillShade="D9"/>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b/>
                <w:bCs/>
                <w:color w:val="000000"/>
                <w:sz w:val="16"/>
                <w:szCs w:val="16"/>
                <w:lang w:eastAsia="en-US"/>
              </w:rPr>
              <w:t>COM RESTRIÇÃO R$</w:t>
            </w:r>
          </w:p>
        </w:tc>
        <w:tc>
          <w:tcPr>
            <w:tcW w:w="2268" w:type="dxa"/>
            <w:shd w:val="clear" w:color="auto" w:fill="D9D9D9" w:themeFill="background1" w:themeFillShade="D9"/>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b/>
                <w:bCs/>
                <w:color w:val="000000"/>
                <w:sz w:val="16"/>
                <w:szCs w:val="16"/>
                <w:lang w:eastAsia="en-US"/>
              </w:rPr>
              <w:t>SEM RESTRIÇÃO R$</w:t>
            </w:r>
          </w:p>
        </w:tc>
      </w:tr>
      <w:tr w:rsidR="00060EB5" w:rsidRPr="00F66E19" w:rsidTr="00060EB5">
        <w:trPr>
          <w:trHeight w:val="93"/>
        </w:trPr>
        <w:tc>
          <w:tcPr>
            <w:tcW w:w="3078"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Governo Federal</w:t>
            </w:r>
          </w:p>
        </w:tc>
        <w:tc>
          <w:tcPr>
            <w:tcW w:w="2270" w:type="dxa"/>
          </w:tcPr>
          <w:p w:rsidR="00060EB5" w:rsidRPr="00F66E19" w:rsidRDefault="002160DE" w:rsidP="00060EB5">
            <w:pPr>
              <w:autoSpaceDE w:val="0"/>
              <w:autoSpaceDN w:val="0"/>
              <w:adjustRightInd w:val="0"/>
              <w:jc w:val="right"/>
              <w:rPr>
                <w:rFonts w:eastAsiaTheme="minorHAnsi"/>
                <w:color w:val="000000"/>
                <w:sz w:val="16"/>
                <w:szCs w:val="16"/>
                <w:lang w:eastAsia="en-US"/>
              </w:rPr>
            </w:pPr>
            <w:r w:rsidRPr="00F66E19">
              <w:rPr>
                <w:color w:val="000000"/>
                <w:sz w:val="16"/>
                <w:szCs w:val="16"/>
              </w:rPr>
              <w:t>146.718,07</w:t>
            </w:r>
          </w:p>
        </w:tc>
        <w:tc>
          <w:tcPr>
            <w:tcW w:w="2268" w:type="dxa"/>
          </w:tcPr>
          <w:p w:rsidR="00060EB5" w:rsidRPr="00F66E19" w:rsidRDefault="002160DE" w:rsidP="00060EB5">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50.976,7</w:t>
            </w:r>
            <w:r w:rsidR="00060EB5" w:rsidRPr="00F66E19">
              <w:rPr>
                <w:rFonts w:eastAsiaTheme="minorHAnsi"/>
                <w:color w:val="000000"/>
                <w:sz w:val="16"/>
                <w:szCs w:val="16"/>
                <w:lang w:eastAsia="en-US"/>
              </w:rPr>
              <w:t>0</w:t>
            </w:r>
          </w:p>
        </w:tc>
      </w:tr>
      <w:tr w:rsidR="00060EB5" w:rsidRPr="00F66E19" w:rsidTr="00060EB5">
        <w:trPr>
          <w:trHeight w:val="93"/>
        </w:trPr>
        <w:tc>
          <w:tcPr>
            <w:tcW w:w="3078"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Governo Estadual</w:t>
            </w:r>
          </w:p>
        </w:tc>
        <w:tc>
          <w:tcPr>
            <w:tcW w:w="2270" w:type="dxa"/>
          </w:tcPr>
          <w:p w:rsidR="00060EB5" w:rsidRPr="00F66E19" w:rsidRDefault="009B649C" w:rsidP="00060EB5">
            <w:pPr>
              <w:autoSpaceDE w:val="0"/>
              <w:autoSpaceDN w:val="0"/>
              <w:adjustRightInd w:val="0"/>
              <w:jc w:val="right"/>
              <w:rPr>
                <w:rFonts w:eastAsiaTheme="minorHAnsi"/>
                <w:color w:val="000000"/>
                <w:sz w:val="16"/>
                <w:szCs w:val="16"/>
                <w:lang w:eastAsia="en-US"/>
              </w:rPr>
            </w:pPr>
            <w:r w:rsidRPr="00F66E19">
              <w:rPr>
                <w:color w:val="000000"/>
                <w:sz w:val="16"/>
                <w:szCs w:val="16"/>
              </w:rPr>
              <w:t>480.450,42</w:t>
            </w:r>
          </w:p>
        </w:tc>
        <w:tc>
          <w:tcPr>
            <w:tcW w:w="2268" w:type="dxa"/>
          </w:tcPr>
          <w:p w:rsidR="00060EB5" w:rsidRPr="00F66E19" w:rsidRDefault="009B649C" w:rsidP="00060EB5">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0,00</w:t>
            </w:r>
          </w:p>
        </w:tc>
      </w:tr>
      <w:tr w:rsidR="00060EB5" w:rsidRPr="00F66E19" w:rsidTr="00060EB5">
        <w:trPr>
          <w:trHeight w:val="93"/>
        </w:trPr>
        <w:tc>
          <w:tcPr>
            <w:tcW w:w="3078"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Governo Municipal</w:t>
            </w:r>
          </w:p>
        </w:tc>
        <w:tc>
          <w:tcPr>
            <w:tcW w:w="2270" w:type="dxa"/>
          </w:tcPr>
          <w:p w:rsidR="00060EB5" w:rsidRPr="00F66E19" w:rsidRDefault="009B649C" w:rsidP="00060EB5">
            <w:pPr>
              <w:autoSpaceDE w:val="0"/>
              <w:autoSpaceDN w:val="0"/>
              <w:adjustRightInd w:val="0"/>
              <w:jc w:val="right"/>
              <w:rPr>
                <w:rFonts w:eastAsiaTheme="minorHAnsi"/>
                <w:color w:val="000000"/>
                <w:sz w:val="16"/>
                <w:szCs w:val="16"/>
                <w:lang w:eastAsia="en-US"/>
              </w:rPr>
            </w:pPr>
            <w:r w:rsidRPr="00F66E19">
              <w:rPr>
                <w:color w:val="000000"/>
                <w:sz w:val="16"/>
                <w:szCs w:val="16"/>
              </w:rPr>
              <w:t>497.504,16</w:t>
            </w:r>
          </w:p>
        </w:tc>
        <w:tc>
          <w:tcPr>
            <w:tcW w:w="2268" w:type="dxa"/>
          </w:tcPr>
          <w:p w:rsidR="00060EB5" w:rsidRPr="00F66E19" w:rsidRDefault="00060EB5" w:rsidP="00060EB5">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0,00</w:t>
            </w:r>
          </w:p>
        </w:tc>
      </w:tr>
      <w:tr w:rsidR="00060EB5" w:rsidRPr="00F66E19" w:rsidTr="00060EB5">
        <w:trPr>
          <w:trHeight w:val="93"/>
        </w:trPr>
        <w:tc>
          <w:tcPr>
            <w:tcW w:w="3078"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Pessoas jurídicas</w:t>
            </w:r>
          </w:p>
        </w:tc>
        <w:tc>
          <w:tcPr>
            <w:tcW w:w="2270" w:type="dxa"/>
          </w:tcPr>
          <w:p w:rsidR="00060EB5" w:rsidRPr="00F66E19" w:rsidRDefault="00060EB5" w:rsidP="00060EB5">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0,00</w:t>
            </w:r>
          </w:p>
        </w:tc>
        <w:tc>
          <w:tcPr>
            <w:tcW w:w="2268" w:type="dxa"/>
          </w:tcPr>
          <w:p w:rsidR="00060EB5" w:rsidRPr="00F66E19" w:rsidRDefault="009B649C" w:rsidP="00060EB5">
            <w:pPr>
              <w:autoSpaceDE w:val="0"/>
              <w:autoSpaceDN w:val="0"/>
              <w:adjustRightInd w:val="0"/>
              <w:jc w:val="right"/>
              <w:rPr>
                <w:rFonts w:eastAsiaTheme="minorHAnsi"/>
                <w:color w:val="000000"/>
                <w:sz w:val="16"/>
                <w:szCs w:val="16"/>
                <w:lang w:eastAsia="en-US"/>
              </w:rPr>
            </w:pPr>
            <w:r w:rsidRPr="00F66E19">
              <w:rPr>
                <w:color w:val="000000"/>
                <w:sz w:val="16"/>
                <w:szCs w:val="16"/>
              </w:rPr>
              <w:t>147.961,48</w:t>
            </w:r>
          </w:p>
        </w:tc>
      </w:tr>
      <w:tr w:rsidR="00060EB5" w:rsidRPr="00F66E19" w:rsidTr="00060EB5">
        <w:trPr>
          <w:trHeight w:val="93"/>
        </w:trPr>
        <w:tc>
          <w:tcPr>
            <w:tcW w:w="3078"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Pessoas Físicas</w:t>
            </w:r>
          </w:p>
        </w:tc>
        <w:tc>
          <w:tcPr>
            <w:tcW w:w="2270" w:type="dxa"/>
          </w:tcPr>
          <w:p w:rsidR="00060EB5" w:rsidRPr="00F66E19" w:rsidRDefault="00060EB5" w:rsidP="00060EB5">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0,00</w:t>
            </w:r>
          </w:p>
        </w:tc>
        <w:tc>
          <w:tcPr>
            <w:tcW w:w="2268" w:type="dxa"/>
          </w:tcPr>
          <w:p w:rsidR="00060EB5" w:rsidRPr="00F66E19" w:rsidRDefault="009B649C" w:rsidP="00060EB5">
            <w:pPr>
              <w:autoSpaceDE w:val="0"/>
              <w:autoSpaceDN w:val="0"/>
              <w:adjustRightInd w:val="0"/>
              <w:jc w:val="right"/>
              <w:rPr>
                <w:rFonts w:eastAsiaTheme="minorHAnsi"/>
                <w:color w:val="000000"/>
                <w:sz w:val="16"/>
                <w:szCs w:val="16"/>
                <w:lang w:eastAsia="en-US"/>
              </w:rPr>
            </w:pPr>
            <w:r w:rsidRPr="00F66E19">
              <w:rPr>
                <w:color w:val="000000"/>
                <w:sz w:val="16"/>
                <w:szCs w:val="16"/>
              </w:rPr>
              <w:t>694.485,61</w:t>
            </w:r>
          </w:p>
        </w:tc>
      </w:tr>
      <w:tr w:rsidR="00060EB5" w:rsidRPr="00F66E19" w:rsidTr="00060EB5">
        <w:trPr>
          <w:trHeight w:val="93"/>
        </w:trPr>
        <w:tc>
          <w:tcPr>
            <w:tcW w:w="3078" w:type="dxa"/>
            <w:shd w:val="clear" w:color="auto" w:fill="D9D9D9" w:themeFill="background1" w:themeFillShade="D9"/>
          </w:tcPr>
          <w:p w:rsidR="00060EB5" w:rsidRPr="00F66E19" w:rsidRDefault="00AC208A" w:rsidP="00060EB5">
            <w:pPr>
              <w:autoSpaceDE w:val="0"/>
              <w:autoSpaceDN w:val="0"/>
              <w:adjustRightInd w:val="0"/>
              <w:rPr>
                <w:rFonts w:eastAsiaTheme="minorHAnsi"/>
                <w:b/>
                <w:color w:val="000000"/>
                <w:sz w:val="16"/>
                <w:szCs w:val="16"/>
                <w:lang w:eastAsia="en-US"/>
              </w:rPr>
            </w:pPr>
            <w:r w:rsidRPr="00F66E19">
              <w:rPr>
                <w:rFonts w:eastAsiaTheme="minorHAnsi"/>
                <w:b/>
                <w:bCs/>
                <w:color w:val="000000"/>
                <w:sz w:val="16"/>
                <w:szCs w:val="16"/>
                <w:lang w:eastAsia="en-US"/>
              </w:rPr>
              <w:t>TOTAL –2017</w:t>
            </w:r>
          </w:p>
        </w:tc>
        <w:tc>
          <w:tcPr>
            <w:tcW w:w="2270" w:type="dxa"/>
            <w:shd w:val="clear" w:color="auto" w:fill="D9D9D9" w:themeFill="background1" w:themeFillShade="D9"/>
          </w:tcPr>
          <w:p w:rsidR="00060EB5" w:rsidRPr="00F66E19" w:rsidRDefault="00A0465A" w:rsidP="00060EB5">
            <w:pPr>
              <w:autoSpaceDE w:val="0"/>
              <w:autoSpaceDN w:val="0"/>
              <w:adjustRightInd w:val="0"/>
              <w:jc w:val="right"/>
              <w:rPr>
                <w:rFonts w:eastAsiaTheme="minorHAnsi"/>
                <w:b/>
                <w:color w:val="000000"/>
                <w:sz w:val="16"/>
                <w:szCs w:val="16"/>
                <w:lang w:eastAsia="en-US"/>
              </w:rPr>
            </w:pPr>
            <w:r w:rsidRPr="00F66E19">
              <w:rPr>
                <w:b/>
                <w:color w:val="000000"/>
                <w:sz w:val="16"/>
                <w:szCs w:val="16"/>
              </w:rPr>
              <w:t>1.124.672,65</w:t>
            </w:r>
          </w:p>
        </w:tc>
        <w:tc>
          <w:tcPr>
            <w:tcW w:w="2268" w:type="dxa"/>
            <w:shd w:val="clear" w:color="auto" w:fill="D9D9D9" w:themeFill="background1" w:themeFillShade="D9"/>
          </w:tcPr>
          <w:p w:rsidR="00060EB5" w:rsidRPr="00F66E19" w:rsidRDefault="00A0465A" w:rsidP="00060EB5">
            <w:pPr>
              <w:autoSpaceDE w:val="0"/>
              <w:autoSpaceDN w:val="0"/>
              <w:adjustRightInd w:val="0"/>
              <w:jc w:val="right"/>
              <w:rPr>
                <w:rFonts w:eastAsiaTheme="minorHAnsi"/>
                <w:b/>
                <w:color w:val="000000"/>
                <w:sz w:val="16"/>
                <w:szCs w:val="16"/>
                <w:lang w:eastAsia="en-US"/>
              </w:rPr>
            </w:pPr>
            <w:r w:rsidRPr="00F66E19">
              <w:rPr>
                <w:b/>
                <w:color w:val="000000"/>
                <w:sz w:val="16"/>
                <w:szCs w:val="16"/>
              </w:rPr>
              <w:t>893.423,79</w:t>
            </w:r>
          </w:p>
        </w:tc>
      </w:tr>
      <w:tr w:rsidR="00060EB5" w:rsidRPr="00F66E19" w:rsidTr="00060EB5">
        <w:trPr>
          <w:trHeight w:val="93"/>
        </w:trPr>
        <w:tc>
          <w:tcPr>
            <w:tcW w:w="3078" w:type="dxa"/>
            <w:shd w:val="clear" w:color="auto" w:fill="D9D9D9" w:themeFill="background1" w:themeFillShade="D9"/>
          </w:tcPr>
          <w:p w:rsidR="00060EB5" w:rsidRPr="00F66E19" w:rsidRDefault="00AC208A" w:rsidP="00060EB5">
            <w:pPr>
              <w:autoSpaceDE w:val="0"/>
              <w:autoSpaceDN w:val="0"/>
              <w:adjustRightInd w:val="0"/>
              <w:rPr>
                <w:rFonts w:eastAsiaTheme="minorHAnsi"/>
                <w:b/>
                <w:color w:val="000000"/>
                <w:sz w:val="16"/>
                <w:szCs w:val="16"/>
                <w:lang w:eastAsia="en-US"/>
              </w:rPr>
            </w:pPr>
            <w:r w:rsidRPr="00F66E19">
              <w:rPr>
                <w:rFonts w:eastAsiaTheme="minorHAnsi"/>
                <w:b/>
                <w:bCs/>
                <w:color w:val="000000"/>
                <w:sz w:val="16"/>
                <w:szCs w:val="16"/>
                <w:lang w:eastAsia="en-US"/>
              </w:rPr>
              <w:t>TOTAL –2016</w:t>
            </w:r>
          </w:p>
        </w:tc>
        <w:tc>
          <w:tcPr>
            <w:tcW w:w="2270" w:type="dxa"/>
            <w:shd w:val="clear" w:color="auto" w:fill="D9D9D9" w:themeFill="background1" w:themeFillShade="D9"/>
          </w:tcPr>
          <w:p w:rsidR="00060EB5" w:rsidRPr="00F66E19" w:rsidRDefault="00AC208A" w:rsidP="00060EB5">
            <w:pPr>
              <w:autoSpaceDE w:val="0"/>
              <w:autoSpaceDN w:val="0"/>
              <w:adjustRightInd w:val="0"/>
              <w:jc w:val="right"/>
              <w:rPr>
                <w:rFonts w:eastAsiaTheme="minorHAnsi"/>
                <w:b/>
                <w:color w:val="000000"/>
                <w:sz w:val="16"/>
                <w:szCs w:val="16"/>
                <w:lang w:eastAsia="en-US"/>
              </w:rPr>
            </w:pPr>
            <w:r w:rsidRPr="00F66E19">
              <w:rPr>
                <w:b/>
                <w:color w:val="000000"/>
                <w:sz w:val="16"/>
                <w:szCs w:val="16"/>
              </w:rPr>
              <w:t>1.200.969,65</w:t>
            </w:r>
          </w:p>
        </w:tc>
        <w:tc>
          <w:tcPr>
            <w:tcW w:w="2268" w:type="dxa"/>
            <w:shd w:val="clear" w:color="auto" w:fill="D9D9D9" w:themeFill="background1" w:themeFillShade="D9"/>
          </w:tcPr>
          <w:p w:rsidR="00060EB5" w:rsidRPr="00F66E19" w:rsidRDefault="00AC208A" w:rsidP="00060EB5">
            <w:pPr>
              <w:autoSpaceDE w:val="0"/>
              <w:autoSpaceDN w:val="0"/>
              <w:adjustRightInd w:val="0"/>
              <w:jc w:val="right"/>
              <w:rPr>
                <w:rFonts w:eastAsiaTheme="minorHAnsi"/>
                <w:b/>
                <w:color w:val="000000"/>
                <w:sz w:val="16"/>
                <w:szCs w:val="16"/>
                <w:lang w:eastAsia="en-US"/>
              </w:rPr>
            </w:pPr>
            <w:r w:rsidRPr="00F66E19">
              <w:rPr>
                <w:rFonts w:eastAsiaTheme="minorHAnsi"/>
                <w:b/>
                <w:color w:val="000000"/>
                <w:sz w:val="16"/>
                <w:szCs w:val="16"/>
                <w:lang w:eastAsia="en-US"/>
              </w:rPr>
              <w:t>891.457,72</w:t>
            </w:r>
          </w:p>
        </w:tc>
      </w:tr>
    </w:tbl>
    <w:p w:rsidR="00060EB5" w:rsidRPr="00F66E19" w:rsidRDefault="00060EB5" w:rsidP="00060EB5">
      <w:pPr>
        <w:pStyle w:val="Corpodetexto"/>
        <w:rPr>
          <w:rFonts w:ascii="Times New Roman" w:hAnsi="Times New Roman"/>
          <w:b/>
          <w:color w:val="000000"/>
          <w:sz w:val="16"/>
          <w:szCs w:val="16"/>
        </w:rPr>
      </w:pPr>
    </w:p>
    <w:p w:rsidR="00060EB5" w:rsidRPr="00F66E19" w:rsidRDefault="00060EB5" w:rsidP="00060EB5">
      <w:pPr>
        <w:autoSpaceDE w:val="0"/>
        <w:autoSpaceDN w:val="0"/>
        <w:adjustRightInd w:val="0"/>
        <w:rPr>
          <w:rFonts w:eastAsiaTheme="minorHAnsi"/>
          <w:b/>
          <w:color w:val="000000"/>
          <w:sz w:val="16"/>
          <w:szCs w:val="16"/>
          <w:lang w:eastAsia="en-US"/>
        </w:rPr>
      </w:pPr>
      <w:r w:rsidRPr="00F66E19">
        <w:rPr>
          <w:rFonts w:eastAsiaTheme="minorHAnsi"/>
          <w:b/>
          <w:color w:val="000000"/>
          <w:sz w:val="16"/>
          <w:szCs w:val="16"/>
          <w:lang w:eastAsia="en-US"/>
        </w:rPr>
        <w:t>VERBAS DE PROJETOS A LIQUIDAR</w:t>
      </w:r>
    </w:p>
    <w:p w:rsidR="00060EB5" w:rsidRPr="00F66E19" w:rsidRDefault="00060EB5" w:rsidP="00060EB5">
      <w:pPr>
        <w:pStyle w:val="PargrafodaLista"/>
        <w:autoSpaceDE w:val="0"/>
        <w:autoSpaceDN w:val="0"/>
        <w:adjustRightInd w:val="0"/>
        <w:ind w:left="0"/>
        <w:rPr>
          <w:rFonts w:eastAsiaTheme="minorHAnsi"/>
          <w:color w:val="000000"/>
          <w:sz w:val="16"/>
          <w:szCs w:val="16"/>
          <w:lang w:eastAsia="en-US"/>
        </w:rPr>
      </w:pPr>
      <w:r w:rsidRPr="00F66E19">
        <w:rPr>
          <w:rFonts w:eastAsiaTheme="minorHAnsi"/>
          <w:color w:val="000000"/>
          <w:sz w:val="16"/>
          <w:szCs w:val="16"/>
          <w:lang w:eastAsia="en-US"/>
        </w:rPr>
        <w:t xml:space="preserve">Foram contabilizados no passivo circulante, o montante de R$ </w:t>
      </w:r>
      <w:r w:rsidR="008A5B0C" w:rsidRPr="00F66E19">
        <w:rPr>
          <w:rFonts w:eastAsiaTheme="minorHAnsi"/>
          <w:color w:val="000000"/>
          <w:sz w:val="16"/>
          <w:szCs w:val="16"/>
          <w:lang w:eastAsia="en-US"/>
        </w:rPr>
        <w:t>440.995,78</w:t>
      </w:r>
      <w:r w:rsidRPr="00F66E19">
        <w:rPr>
          <w:rFonts w:eastAsiaTheme="minorHAnsi"/>
          <w:color w:val="000000"/>
          <w:sz w:val="16"/>
          <w:szCs w:val="16"/>
          <w:lang w:eastAsia="en-US"/>
        </w:rPr>
        <w:t>, relativos a receitas de subvenção e convênios cuja realização de suas despesas correspondentes, ocorrerão apó</w:t>
      </w:r>
      <w:r w:rsidR="00770671" w:rsidRPr="00F66E19">
        <w:rPr>
          <w:rFonts w:eastAsiaTheme="minorHAnsi"/>
          <w:color w:val="000000"/>
          <w:sz w:val="16"/>
          <w:szCs w:val="16"/>
          <w:lang w:eastAsia="en-US"/>
        </w:rPr>
        <w:t>s o término do exercício de 2017</w:t>
      </w:r>
      <w:r w:rsidRPr="00F66E19">
        <w:rPr>
          <w:rFonts w:eastAsiaTheme="minorHAnsi"/>
          <w:color w:val="000000"/>
          <w:sz w:val="16"/>
          <w:szCs w:val="16"/>
          <w:lang w:eastAsia="en-US"/>
        </w:rPr>
        <w:t>. Sendo assim distribuídas:</w:t>
      </w:r>
    </w:p>
    <w:p w:rsidR="00060EB5" w:rsidRPr="00F66E19" w:rsidRDefault="00060EB5" w:rsidP="00060EB5">
      <w:pPr>
        <w:autoSpaceDE w:val="0"/>
        <w:autoSpaceDN w:val="0"/>
        <w:adjustRightInd w:val="0"/>
        <w:rPr>
          <w:rFonts w:eastAsiaTheme="minorHAnsi"/>
          <w:color w:val="000000"/>
          <w:sz w:val="16"/>
          <w:szCs w:val="16"/>
          <w:lang w:eastAsia="en-US"/>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3409"/>
      </w:tblGrid>
      <w:tr w:rsidR="00060EB5" w:rsidRPr="00F66E19" w:rsidTr="00AC55AD">
        <w:trPr>
          <w:trHeight w:val="212"/>
        </w:trPr>
        <w:tc>
          <w:tcPr>
            <w:tcW w:w="4383" w:type="dxa"/>
            <w:shd w:val="clear" w:color="auto" w:fill="D9D9D9" w:themeFill="background1" w:themeFillShade="D9"/>
          </w:tcPr>
          <w:p w:rsidR="00060EB5" w:rsidRPr="00F66E19" w:rsidRDefault="00060EB5" w:rsidP="00AC55AD">
            <w:pPr>
              <w:autoSpaceDE w:val="0"/>
              <w:autoSpaceDN w:val="0"/>
              <w:adjustRightInd w:val="0"/>
              <w:jc w:val="center"/>
              <w:rPr>
                <w:rFonts w:eastAsiaTheme="minorHAnsi"/>
                <w:color w:val="000000"/>
                <w:sz w:val="16"/>
                <w:szCs w:val="16"/>
                <w:lang w:eastAsia="en-US"/>
              </w:rPr>
            </w:pPr>
            <w:r w:rsidRPr="00F66E19">
              <w:rPr>
                <w:rFonts w:eastAsiaTheme="minorHAnsi"/>
                <w:b/>
                <w:bCs/>
                <w:color w:val="000000"/>
                <w:sz w:val="16"/>
                <w:szCs w:val="16"/>
                <w:lang w:eastAsia="en-US"/>
              </w:rPr>
              <w:t>Entidade</w:t>
            </w:r>
          </w:p>
        </w:tc>
        <w:tc>
          <w:tcPr>
            <w:tcW w:w="3409" w:type="dxa"/>
            <w:shd w:val="clear" w:color="auto" w:fill="D9D9D9" w:themeFill="background1" w:themeFillShade="D9"/>
          </w:tcPr>
          <w:p w:rsidR="00060EB5" w:rsidRPr="00F66E19" w:rsidRDefault="00060EB5" w:rsidP="00AC55AD">
            <w:pPr>
              <w:autoSpaceDE w:val="0"/>
              <w:autoSpaceDN w:val="0"/>
              <w:adjustRightInd w:val="0"/>
              <w:jc w:val="center"/>
              <w:rPr>
                <w:rFonts w:eastAsiaTheme="minorHAnsi"/>
                <w:color w:val="000000"/>
                <w:sz w:val="16"/>
                <w:szCs w:val="16"/>
                <w:lang w:eastAsia="en-US"/>
              </w:rPr>
            </w:pPr>
            <w:r w:rsidRPr="00F66E19">
              <w:rPr>
                <w:rFonts w:eastAsiaTheme="minorHAnsi"/>
                <w:b/>
                <w:bCs/>
                <w:color w:val="000000"/>
                <w:sz w:val="16"/>
                <w:szCs w:val="16"/>
                <w:lang w:eastAsia="en-US"/>
              </w:rPr>
              <w:t>R$</w:t>
            </w:r>
          </w:p>
        </w:tc>
      </w:tr>
      <w:tr w:rsidR="00060EB5" w:rsidRPr="00F66E19" w:rsidTr="00AC55AD">
        <w:trPr>
          <w:trHeight w:val="93"/>
        </w:trPr>
        <w:tc>
          <w:tcPr>
            <w:tcW w:w="4383"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Governo Municipal</w:t>
            </w:r>
          </w:p>
        </w:tc>
        <w:tc>
          <w:tcPr>
            <w:tcW w:w="3409" w:type="dxa"/>
          </w:tcPr>
          <w:p w:rsidR="00060EB5" w:rsidRPr="00F66E19" w:rsidRDefault="008A5B0C" w:rsidP="0060228F">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124.666,70</w:t>
            </w:r>
          </w:p>
        </w:tc>
      </w:tr>
      <w:tr w:rsidR="00060EB5" w:rsidRPr="00F66E19" w:rsidTr="00AC55AD">
        <w:trPr>
          <w:trHeight w:val="93"/>
        </w:trPr>
        <w:tc>
          <w:tcPr>
            <w:tcW w:w="4383" w:type="dxa"/>
          </w:tcPr>
          <w:p w:rsidR="00060EB5" w:rsidRPr="00F66E19" w:rsidRDefault="00060EB5" w:rsidP="0060228F">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Governo Estadual</w:t>
            </w:r>
          </w:p>
        </w:tc>
        <w:tc>
          <w:tcPr>
            <w:tcW w:w="3409" w:type="dxa"/>
          </w:tcPr>
          <w:p w:rsidR="00060EB5" w:rsidRPr="00F66E19" w:rsidRDefault="008A5B0C" w:rsidP="0060228F">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218.848,91</w:t>
            </w:r>
          </w:p>
        </w:tc>
      </w:tr>
      <w:tr w:rsidR="008A5B0C" w:rsidRPr="00F66E19" w:rsidTr="00AC55AD">
        <w:trPr>
          <w:trHeight w:val="93"/>
        </w:trPr>
        <w:tc>
          <w:tcPr>
            <w:tcW w:w="4383" w:type="dxa"/>
          </w:tcPr>
          <w:p w:rsidR="008A5B0C" w:rsidRPr="00F66E19" w:rsidRDefault="008A5B0C" w:rsidP="0060228F">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Governo Federal</w:t>
            </w:r>
          </w:p>
        </w:tc>
        <w:tc>
          <w:tcPr>
            <w:tcW w:w="3409" w:type="dxa"/>
          </w:tcPr>
          <w:p w:rsidR="008A5B0C" w:rsidRPr="00F66E19" w:rsidRDefault="008A5B0C" w:rsidP="0060228F">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97.480,17</w:t>
            </w:r>
          </w:p>
        </w:tc>
      </w:tr>
      <w:tr w:rsidR="00060EB5" w:rsidRPr="00F66E19" w:rsidTr="00AC55AD">
        <w:trPr>
          <w:trHeight w:val="93"/>
        </w:trPr>
        <w:tc>
          <w:tcPr>
            <w:tcW w:w="4383" w:type="dxa"/>
            <w:shd w:val="clear" w:color="auto" w:fill="D9D9D9" w:themeFill="background1" w:themeFillShade="D9"/>
          </w:tcPr>
          <w:p w:rsidR="00060EB5" w:rsidRPr="00F66E19" w:rsidRDefault="00060EB5" w:rsidP="0060228F">
            <w:pPr>
              <w:autoSpaceDE w:val="0"/>
              <w:autoSpaceDN w:val="0"/>
              <w:adjustRightInd w:val="0"/>
              <w:rPr>
                <w:rFonts w:eastAsiaTheme="minorHAnsi"/>
                <w:b/>
                <w:color w:val="000000"/>
                <w:sz w:val="16"/>
                <w:szCs w:val="16"/>
                <w:lang w:eastAsia="en-US"/>
              </w:rPr>
            </w:pPr>
            <w:r w:rsidRPr="00F66E19">
              <w:rPr>
                <w:rFonts w:eastAsiaTheme="minorHAnsi"/>
                <w:b/>
                <w:color w:val="000000"/>
                <w:sz w:val="16"/>
                <w:szCs w:val="16"/>
                <w:lang w:eastAsia="en-US"/>
              </w:rPr>
              <w:t>Total</w:t>
            </w:r>
          </w:p>
        </w:tc>
        <w:tc>
          <w:tcPr>
            <w:tcW w:w="3409" w:type="dxa"/>
            <w:shd w:val="clear" w:color="auto" w:fill="D9D9D9" w:themeFill="background1" w:themeFillShade="D9"/>
          </w:tcPr>
          <w:p w:rsidR="00060EB5" w:rsidRPr="00F66E19" w:rsidRDefault="008A5B0C" w:rsidP="0060228F">
            <w:pPr>
              <w:autoSpaceDE w:val="0"/>
              <w:autoSpaceDN w:val="0"/>
              <w:adjustRightInd w:val="0"/>
              <w:jc w:val="right"/>
              <w:rPr>
                <w:rFonts w:eastAsiaTheme="minorHAnsi"/>
                <w:b/>
                <w:color w:val="000000"/>
                <w:sz w:val="16"/>
                <w:szCs w:val="16"/>
                <w:lang w:eastAsia="en-US"/>
              </w:rPr>
            </w:pPr>
            <w:r w:rsidRPr="00F66E19">
              <w:rPr>
                <w:rFonts w:eastAsiaTheme="minorHAnsi"/>
                <w:b/>
                <w:color w:val="000000"/>
                <w:sz w:val="16"/>
                <w:szCs w:val="16"/>
                <w:lang w:eastAsia="en-US"/>
              </w:rPr>
              <w:t>440.995,78</w:t>
            </w:r>
          </w:p>
        </w:tc>
      </w:tr>
    </w:tbl>
    <w:p w:rsidR="00854CD8" w:rsidRPr="00F66E19" w:rsidRDefault="00854CD8" w:rsidP="00060EB5">
      <w:pPr>
        <w:pStyle w:val="Corpodetexto"/>
        <w:rPr>
          <w:rFonts w:ascii="Times New Roman" w:hAnsi="Times New Roman"/>
          <w:b/>
          <w:color w:val="000000"/>
          <w:sz w:val="16"/>
          <w:szCs w:val="16"/>
        </w:rPr>
      </w:pPr>
    </w:p>
    <w:p w:rsidR="00854CD8" w:rsidRPr="00F66E19" w:rsidRDefault="00060EB5" w:rsidP="00022348">
      <w:pPr>
        <w:autoSpaceDE w:val="0"/>
        <w:autoSpaceDN w:val="0"/>
        <w:adjustRightInd w:val="0"/>
        <w:rPr>
          <w:rFonts w:eastAsiaTheme="minorHAnsi"/>
          <w:color w:val="000000"/>
          <w:sz w:val="16"/>
          <w:szCs w:val="16"/>
          <w:lang w:eastAsia="en-US"/>
        </w:rPr>
      </w:pPr>
      <w:r w:rsidRPr="00F66E19">
        <w:rPr>
          <w:rFonts w:eastAsiaTheme="minorHAnsi"/>
          <w:b/>
          <w:bCs/>
          <w:color w:val="000000"/>
          <w:sz w:val="16"/>
          <w:szCs w:val="16"/>
          <w:lang w:eastAsia="en-US"/>
        </w:rPr>
        <w:t>NOTA 14. OUTRAS RECEITAS OPERACIONAIS</w:t>
      </w:r>
    </w:p>
    <w:p w:rsidR="00060EB5" w:rsidRPr="00F66E19" w:rsidRDefault="00060EB5" w:rsidP="00060EB5">
      <w:pPr>
        <w:pStyle w:val="Corpodetexto"/>
        <w:rPr>
          <w:rFonts w:ascii="Times New Roman" w:eastAsiaTheme="minorHAnsi" w:hAnsi="Times New Roman"/>
          <w:color w:val="000000"/>
          <w:sz w:val="16"/>
          <w:szCs w:val="16"/>
          <w:lang w:eastAsia="en-US"/>
        </w:rPr>
      </w:pPr>
      <w:r w:rsidRPr="00F66E19">
        <w:rPr>
          <w:rFonts w:ascii="Times New Roman" w:eastAsiaTheme="minorHAnsi" w:hAnsi="Times New Roman"/>
          <w:color w:val="000000"/>
          <w:sz w:val="16"/>
          <w:szCs w:val="16"/>
          <w:lang w:eastAsia="en-US"/>
        </w:rPr>
        <w:t>As Outras Receitas Operacionais apresentadas na Demonstração do Resultado do Período estão discriminadas na tabela abaixo:</w:t>
      </w:r>
    </w:p>
    <w:p w:rsidR="00060EB5" w:rsidRPr="00F66E19" w:rsidRDefault="00060EB5" w:rsidP="00060EB5">
      <w:pPr>
        <w:pStyle w:val="Corpodetexto"/>
        <w:rPr>
          <w:rFonts w:ascii="Times New Roman" w:eastAsiaTheme="minorHAnsi" w:hAnsi="Times New Roman"/>
          <w:color w:val="000000"/>
          <w:sz w:val="16"/>
          <w:szCs w:val="16"/>
          <w:lang w:eastAsia="en-US"/>
        </w:rPr>
      </w:pPr>
    </w:p>
    <w:tbl>
      <w:tblPr>
        <w:tblW w:w="9800" w:type="dxa"/>
        <w:tblInd w:w="-10" w:type="dxa"/>
        <w:tblCellMar>
          <w:left w:w="70" w:type="dxa"/>
          <w:right w:w="70" w:type="dxa"/>
        </w:tblCellMar>
        <w:tblLook w:val="04A0" w:firstRow="1" w:lastRow="0" w:firstColumn="1" w:lastColumn="0" w:noHBand="0" w:noVBand="1"/>
      </w:tblPr>
      <w:tblGrid>
        <w:gridCol w:w="4320"/>
        <w:gridCol w:w="1440"/>
        <w:gridCol w:w="1540"/>
        <w:gridCol w:w="1320"/>
        <w:gridCol w:w="1180"/>
      </w:tblGrid>
      <w:tr w:rsidR="00B61675" w:rsidRPr="00F66E19" w:rsidTr="00B61675">
        <w:trPr>
          <w:trHeight w:val="525"/>
        </w:trPr>
        <w:tc>
          <w:tcPr>
            <w:tcW w:w="43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61675" w:rsidRPr="00F66E19" w:rsidRDefault="00B61675" w:rsidP="00B61675">
            <w:pPr>
              <w:rPr>
                <w:b/>
                <w:bCs/>
                <w:color w:val="000000"/>
                <w:sz w:val="16"/>
                <w:szCs w:val="16"/>
              </w:rPr>
            </w:pPr>
            <w:r w:rsidRPr="00F66E19">
              <w:rPr>
                <w:b/>
                <w:bCs/>
                <w:color w:val="000000"/>
                <w:sz w:val="16"/>
                <w:szCs w:val="16"/>
              </w:rPr>
              <w:t>RECEITAS FINANCEIRAS E OUTRAS RECEITAS</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rsidR="00B61675" w:rsidRPr="00F66E19" w:rsidRDefault="00B61675" w:rsidP="00B61675">
            <w:pPr>
              <w:jc w:val="center"/>
              <w:rPr>
                <w:b/>
                <w:bCs/>
                <w:color w:val="000000"/>
                <w:sz w:val="16"/>
                <w:szCs w:val="16"/>
              </w:rPr>
            </w:pPr>
            <w:r w:rsidRPr="00F66E19">
              <w:rPr>
                <w:b/>
                <w:bCs/>
                <w:color w:val="000000"/>
                <w:sz w:val="16"/>
                <w:szCs w:val="16"/>
              </w:rPr>
              <w:t>EDUCAÇÃO</w:t>
            </w:r>
          </w:p>
        </w:tc>
        <w:tc>
          <w:tcPr>
            <w:tcW w:w="1540" w:type="dxa"/>
            <w:tcBorders>
              <w:top w:val="single" w:sz="8" w:space="0" w:color="auto"/>
              <w:left w:val="nil"/>
              <w:bottom w:val="single" w:sz="8" w:space="0" w:color="auto"/>
              <w:right w:val="single" w:sz="8" w:space="0" w:color="auto"/>
            </w:tcBorders>
            <w:shd w:val="clear" w:color="000000" w:fill="D9D9D9"/>
            <w:vAlign w:val="center"/>
            <w:hideMark/>
          </w:tcPr>
          <w:p w:rsidR="00B61675" w:rsidRPr="00F66E19" w:rsidRDefault="00B61675" w:rsidP="00B61675">
            <w:pPr>
              <w:jc w:val="center"/>
              <w:rPr>
                <w:b/>
                <w:bCs/>
                <w:color w:val="000000"/>
                <w:sz w:val="16"/>
                <w:szCs w:val="16"/>
              </w:rPr>
            </w:pPr>
            <w:r w:rsidRPr="00F66E19">
              <w:rPr>
                <w:b/>
                <w:bCs/>
                <w:color w:val="000000"/>
                <w:sz w:val="16"/>
                <w:szCs w:val="16"/>
              </w:rPr>
              <w:t>ASSISTÊNCIA SOCIAL</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rsidR="00B61675" w:rsidRPr="00F66E19" w:rsidRDefault="00B61675" w:rsidP="00B61675">
            <w:pPr>
              <w:jc w:val="center"/>
              <w:rPr>
                <w:b/>
                <w:bCs/>
                <w:color w:val="000000"/>
                <w:sz w:val="16"/>
                <w:szCs w:val="16"/>
              </w:rPr>
            </w:pPr>
            <w:r w:rsidRPr="00F66E19">
              <w:rPr>
                <w:b/>
                <w:bCs/>
                <w:color w:val="000000"/>
                <w:sz w:val="16"/>
                <w:szCs w:val="16"/>
              </w:rPr>
              <w:t>SAÚDE</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B61675" w:rsidRPr="00F66E19" w:rsidRDefault="00B61675" w:rsidP="00B61675">
            <w:pPr>
              <w:jc w:val="center"/>
              <w:rPr>
                <w:b/>
                <w:bCs/>
                <w:color w:val="000000"/>
                <w:sz w:val="16"/>
                <w:szCs w:val="16"/>
              </w:rPr>
            </w:pPr>
            <w:r w:rsidRPr="00F66E19">
              <w:rPr>
                <w:b/>
                <w:bCs/>
                <w:color w:val="000000"/>
                <w:sz w:val="16"/>
                <w:szCs w:val="16"/>
              </w:rPr>
              <w:t>ATIVIDADE MEIO</w:t>
            </w:r>
          </w:p>
        </w:tc>
      </w:tr>
      <w:tr w:rsidR="00B61675" w:rsidRPr="00F66E19" w:rsidTr="007906A7">
        <w:trPr>
          <w:trHeight w:val="284"/>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Alienação de bens permanentes</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21281C" w:rsidP="00B61675">
            <w:pPr>
              <w:jc w:val="right"/>
              <w:rPr>
                <w:color w:val="000000"/>
                <w:sz w:val="16"/>
                <w:szCs w:val="16"/>
              </w:rPr>
            </w:pPr>
            <w:r w:rsidRPr="00F66E19">
              <w:rPr>
                <w:color w:val="000000"/>
                <w:sz w:val="16"/>
                <w:szCs w:val="16"/>
              </w:rPr>
              <w:t>3.508,00</w:t>
            </w:r>
          </w:p>
        </w:tc>
      </w:tr>
      <w:tr w:rsidR="00B61675" w:rsidRPr="00F66E19" w:rsidTr="007906A7">
        <w:trPr>
          <w:trHeight w:val="104"/>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16139F">
            <w:pPr>
              <w:rPr>
                <w:color w:val="000000"/>
                <w:sz w:val="16"/>
                <w:szCs w:val="16"/>
              </w:rPr>
            </w:pPr>
            <w:r w:rsidRPr="00F66E19">
              <w:rPr>
                <w:color w:val="000000"/>
                <w:sz w:val="16"/>
                <w:szCs w:val="16"/>
              </w:rPr>
              <w:t xml:space="preserve">Aluguéis </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C7438D" w:rsidP="00B61675">
            <w:pPr>
              <w:jc w:val="right"/>
              <w:rPr>
                <w:color w:val="000000"/>
                <w:sz w:val="16"/>
                <w:szCs w:val="16"/>
              </w:rPr>
            </w:pPr>
            <w:r w:rsidRPr="00F66E19">
              <w:rPr>
                <w:color w:val="000000"/>
                <w:sz w:val="16"/>
                <w:szCs w:val="16"/>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21281C" w:rsidP="00B61675">
            <w:pPr>
              <w:jc w:val="right"/>
              <w:rPr>
                <w:color w:val="000000"/>
                <w:sz w:val="16"/>
                <w:szCs w:val="16"/>
              </w:rPr>
            </w:pPr>
            <w:r w:rsidRPr="00F66E19">
              <w:rPr>
                <w:color w:val="000000"/>
                <w:sz w:val="16"/>
                <w:szCs w:val="16"/>
              </w:rPr>
              <w:t>94.080,00</w:t>
            </w:r>
          </w:p>
        </w:tc>
      </w:tr>
      <w:tr w:rsidR="00B61675" w:rsidRPr="00F66E19" w:rsidTr="007906A7">
        <w:trPr>
          <w:trHeight w:val="150"/>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Receita Produção CAR</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C7438D" w:rsidP="00B61675">
            <w:pPr>
              <w:jc w:val="right"/>
              <w:rPr>
                <w:color w:val="000000"/>
                <w:sz w:val="16"/>
                <w:szCs w:val="16"/>
              </w:rPr>
            </w:pPr>
            <w:r w:rsidRPr="00F66E19">
              <w:rPr>
                <w:color w:val="000000"/>
                <w:sz w:val="16"/>
                <w:szCs w:val="16"/>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r>
      <w:tr w:rsidR="00B61675" w:rsidRPr="00F66E19" w:rsidTr="007906A7">
        <w:trPr>
          <w:trHeight w:val="181"/>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Receitas serviços e promoções e eventos</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21281C" w:rsidP="00B61675">
            <w:pPr>
              <w:jc w:val="right"/>
              <w:rPr>
                <w:color w:val="000000"/>
                <w:sz w:val="16"/>
                <w:szCs w:val="16"/>
              </w:rPr>
            </w:pPr>
            <w:r w:rsidRPr="00F66E19">
              <w:rPr>
                <w:color w:val="000000"/>
                <w:sz w:val="16"/>
                <w:szCs w:val="16"/>
              </w:rPr>
              <w:t>70,00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21281C" w:rsidP="00B61675">
            <w:pPr>
              <w:jc w:val="right"/>
              <w:rPr>
                <w:color w:val="000000"/>
                <w:sz w:val="16"/>
                <w:szCs w:val="16"/>
              </w:rPr>
            </w:pPr>
            <w:r w:rsidRPr="00F66E19">
              <w:rPr>
                <w:color w:val="000000"/>
                <w:sz w:val="16"/>
                <w:szCs w:val="16"/>
              </w:rPr>
              <w:t>950,00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720F66"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21281C" w:rsidP="00B61675">
            <w:pPr>
              <w:jc w:val="right"/>
              <w:rPr>
                <w:color w:val="000000"/>
                <w:sz w:val="16"/>
                <w:szCs w:val="16"/>
              </w:rPr>
            </w:pPr>
            <w:r w:rsidRPr="00F66E19">
              <w:rPr>
                <w:color w:val="000000"/>
                <w:sz w:val="16"/>
                <w:szCs w:val="16"/>
              </w:rPr>
              <w:t>47.767,50</w:t>
            </w:r>
          </w:p>
        </w:tc>
      </w:tr>
      <w:tr w:rsidR="00B61675" w:rsidRPr="00F66E19" w:rsidTr="007906A7">
        <w:trPr>
          <w:trHeight w:val="214"/>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Receitas de cur</w:t>
            </w:r>
            <w:r w:rsidR="007908BA" w:rsidRPr="00F66E19">
              <w:rPr>
                <w:color w:val="000000"/>
                <w:sz w:val="16"/>
                <w:szCs w:val="16"/>
              </w:rPr>
              <w:t>s</w:t>
            </w:r>
            <w:r w:rsidRPr="00F66E19">
              <w:rPr>
                <w:color w:val="000000"/>
                <w:sz w:val="16"/>
                <w:szCs w:val="16"/>
              </w:rPr>
              <w:t>os e seminários</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21281C" w:rsidP="00B61675">
            <w:pPr>
              <w:jc w:val="right"/>
              <w:rPr>
                <w:color w:val="000000"/>
                <w:sz w:val="16"/>
                <w:szCs w:val="16"/>
              </w:rPr>
            </w:pPr>
            <w:r w:rsidRPr="00F66E19">
              <w:rPr>
                <w:color w:val="000000"/>
                <w:sz w:val="16"/>
                <w:szCs w:val="16"/>
              </w:rPr>
              <w:t>11.400,00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21281C" w:rsidP="00B61675">
            <w:pPr>
              <w:jc w:val="right"/>
              <w:rPr>
                <w:color w:val="000000"/>
                <w:sz w:val="16"/>
                <w:szCs w:val="16"/>
              </w:rPr>
            </w:pPr>
            <w:r w:rsidRPr="00F66E19">
              <w:rPr>
                <w:color w:val="000000"/>
                <w:sz w:val="16"/>
                <w:szCs w:val="16"/>
              </w:rPr>
              <w:t>1.030,00</w:t>
            </w:r>
          </w:p>
        </w:tc>
      </w:tr>
      <w:tr w:rsidR="00B61675" w:rsidRPr="00F66E19" w:rsidTr="007906A7">
        <w:trPr>
          <w:trHeight w:val="117"/>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Receita Congresso APAE</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21281C" w:rsidP="00B61675">
            <w:pPr>
              <w:jc w:val="right"/>
              <w:rPr>
                <w:color w:val="000000"/>
                <w:sz w:val="16"/>
                <w:szCs w:val="16"/>
              </w:rPr>
            </w:pPr>
            <w:r w:rsidRPr="00F66E19">
              <w:rPr>
                <w:color w:val="000000"/>
                <w:sz w:val="16"/>
                <w:szCs w:val="16"/>
              </w:rPr>
              <w:t>0,00</w:t>
            </w:r>
          </w:p>
        </w:tc>
      </w:tr>
      <w:tr w:rsidR="00B61675" w:rsidRPr="00F66E19" w:rsidTr="007906A7">
        <w:trPr>
          <w:trHeight w:val="136"/>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Venda de calendários</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21281C" w:rsidP="00B61675">
            <w:pPr>
              <w:jc w:val="right"/>
              <w:rPr>
                <w:color w:val="000000"/>
                <w:sz w:val="16"/>
                <w:szCs w:val="16"/>
              </w:rPr>
            </w:pPr>
            <w:r w:rsidRPr="00F66E19">
              <w:rPr>
                <w:color w:val="000000"/>
                <w:sz w:val="16"/>
                <w:szCs w:val="16"/>
              </w:rPr>
              <w:t>18.495,00</w:t>
            </w:r>
          </w:p>
        </w:tc>
      </w:tr>
      <w:tr w:rsidR="00B61675" w:rsidRPr="00F66E19" w:rsidTr="007906A7">
        <w:trPr>
          <w:trHeight w:val="168"/>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Doações recebidas em bens/mercadorias diversas</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C7438D" w:rsidP="00B61675">
            <w:pPr>
              <w:jc w:val="right"/>
              <w:rPr>
                <w:color w:val="000000"/>
                <w:sz w:val="16"/>
                <w:szCs w:val="16"/>
              </w:rPr>
            </w:pPr>
            <w:r w:rsidRPr="00F66E19">
              <w:rPr>
                <w:color w:val="000000"/>
                <w:sz w:val="16"/>
                <w:szCs w:val="16"/>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720F66" w:rsidP="00FB1A62">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35672D" w:rsidP="00B61675">
            <w:pPr>
              <w:jc w:val="right"/>
              <w:rPr>
                <w:color w:val="000000"/>
                <w:sz w:val="16"/>
                <w:szCs w:val="16"/>
              </w:rPr>
            </w:pPr>
            <w:r w:rsidRPr="00F66E19">
              <w:rPr>
                <w:color w:val="000000"/>
                <w:sz w:val="16"/>
                <w:szCs w:val="16"/>
              </w:rPr>
              <w:t>16.793,50</w:t>
            </w:r>
          </w:p>
        </w:tc>
      </w:tr>
      <w:tr w:rsidR="00B61675" w:rsidRPr="00F66E19" w:rsidTr="007906A7">
        <w:trPr>
          <w:trHeight w:val="214"/>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Receita serviços voluntários</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983391" w:rsidP="000E4876">
            <w:pPr>
              <w:jc w:val="right"/>
              <w:rPr>
                <w:color w:val="000000"/>
                <w:sz w:val="16"/>
                <w:szCs w:val="16"/>
              </w:rPr>
            </w:pPr>
            <w:r w:rsidRPr="00F66E19">
              <w:rPr>
                <w:color w:val="000000"/>
                <w:sz w:val="16"/>
                <w:szCs w:val="16"/>
              </w:rPr>
              <w:t>14.839,3</w:t>
            </w:r>
            <w:r w:rsidR="000E4876" w:rsidRPr="00F66E19">
              <w:rPr>
                <w:color w:val="000000"/>
                <w:sz w:val="16"/>
                <w:szCs w:val="16"/>
              </w:rPr>
              <w:t>2</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983391" w:rsidP="00B61675">
            <w:pPr>
              <w:jc w:val="right"/>
              <w:rPr>
                <w:color w:val="000000"/>
                <w:sz w:val="16"/>
                <w:szCs w:val="16"/>
              </w:rPr>
            </w:pPr>
            <w:r w:rsidRPr="00F66E19">
              <w:rPr>
                <w:color w:val="000000"/>
                <w:sz w:val="16"/>
                <w:szCs w:val="16"/>
              </w:rPr>
              <w:t>3.644,64</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983391" w:rsidP="00B61675">
            <w:pPr>
              <w:jc w:val="right"/>
              <w:rPr>
                <w:color w:val="000000"/>
                <w:sz w:val="16"/>
                <w:szCs w:val="16"/>
              </w:rPr>
            </w:pPr>
            <w:r w:rsidRPr="00F66E19">
              <w:rPr>
                <w:color w:val="000000"/>
                <w:sz w:val="16"/>
                <w:szCs w:val="16"/>
              </w:rPr>
              <w:t>231.286,92</w:t>
            </w:r>
          </w:p>
        </w:tc>
      </w:tr>
      <w:tr w:rsidR="00B61675" w:rsidRPr="00F66E19" w:rsidTr="007906A7">
        <w:trPr>
          <w:trHeight w:val="246"/>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Receita benefícios de internos</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35672D" w:rsidP="00B61675">
            <w:pPr>
              <w:jc w:val="right"/>
              <w:rPr>
                <w:color w:val="000000"/>
                <w:sz w:val="16"/>
                <w:szCs w:val="16"/>
              </w:rPr>
            </w:pPr>
            <w:r w:rsidRPr="00F66E19">
              <w:rPr>
                <w:color w:val="000000"/>
                <w:sz w:val="16"/>
                <w:szCs w:val="16"/>
              </w:rPr>
              <w:t>10.255,00</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35672D" w:rsidP="00B61675">
            <w:pPr>
              <w:jc w:val="right"/>
              <w:rPr>
                <w:color w:val="000000"/>
                <w:sz w:val="16"/>
                <w:szCs w:val="16"/>
              </w:rPr>
            </w:pPr>
            <w:r w:rsidRPr="00F66E19">
              <w:rPr>
                <w:color w:val="000000"/>
                <w:sz w:val="16"/>
                <w:szCs w:val="16"/>
              </w:rPr>
              <w:t>940,00</w:t>
            </w:r>
          </w:p>
        </w:tc>
      </w:tr>
      <w:tr w:rsidR="00B61675" w:rsidRPr="00F66E19" w:rsidTr="007906A7">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F66E19" w:rsidRDefault="00B61675" w:rsidP="00B61675">
            <w:pPr>
              <w:rPr>
                <w:color w:val="000000"/>
                <w:sz w:val="16"/>
                <w:szCs w:val="16"/>
              </w:rPr>
            </w:pPr>
            <w:r w:rsidRPr="00F66E19">
              <w:rPr>
                <w:color w:val="000000"/>
                <w:sz w:val="16"/>
                <w:szCs w:val="16"/>
              </w:rPr>
              <w:t>Rendimentos de aplicação financeira</w:t>
            </w:r>
          </w:p>
        </w:tc>
        <w:tc>
          <w:tcPr>
            <w:tcW w:w="1440" w:type="dxa"/>
            <w:tcBorders>
              <w:top w:val="nil"/>
              <w:left w:val="nil"/>
              <w:bottom w:val="single" w:sz="8" w:space="0" w:color="auto"/>
              <w:right w:val="single" w:sz="8" w:space="0" w:color="auto"/>
            </w:tcBorders>
            <w:shd w:val="clear" w:color="auto" w:fill="auto"/>
            <w:vAlign w:val="center"/>
            <w:hideMark/>
          </w:tcPr>
          <w:p w:rsidR="00B61675" w:rsidRPr="00F66E19" w:rsidRDefault="00C7438D" w:rsidP="00B61675">
            <w:pPr>
              <w:jc w:val="right"/>
              <w:rPr>
                <w:color w:val="000000"/>
                <w:sz w:val="16"/>
                <w:szCs w:val="16"/>
              </w:rPr>
            </w:pPr>
            <w:r w:rsidRPr="00F66E19">
              <w:rPr>
                <w:color w:val="000000"/>
                <w:sz w:val="16"/>
                <w:szCs w:val="16"/>
              </w:rPr>
              <w:t>836,15</w:t>
            </w:r>
          </w:p>
        </w:tc>
        <w:tc>
          <w:tcPr>
            <w:tcW w:w="1540" w:type="dxa"/>
            <w:tcBorders>
              <w:top w:val="nil"/>
              <w:left w:val="nil"/>
              <w:bottom w:val="single" w:sz="8" w:space="0" w:color="auto"/>
              <w:right w:val="single" w:sz="8" w:space="0" w:color="auto"/>
            </w:tcBorders>
            <w:shd w:val="clear" w:color="auto" w:fill="auto"/>
            <w:vAlign w:val="center"/>
            <w:hideMark/>
          </w:tcPr>
          <w:p w:rsidR="00B61675" w:rsidRPr="00F66E19" w:rsidRDefault="00C7438D" w:rsidP="00B61675">
            <w:pPr>
              <w:jc w:val="right"/>
              <w:rPr>
                <w:color w:val="000000"/>
                <w:sz w:val="16"/>
                <w:szCs w:val="16"/>
              </w:rPr>
            </w:pPr>
            <w:r w:rsidRPr="00F66E19">
              <w:rPr>
                <w:color w:val="000000"/>
                <w:sz w:val="16"/>
                <w:szCs w:val="16"/>
              </w:rPr>
              <w:t>937,11</w:t>
            </w:r>
          </w:p>
        </w:tc>
        <w:tc>
          <w:tcPr>
            <w:tcW w:w="1320" w:type="dxa"/>
            <w:tcBorders>
              <w:top w:val="nil"/>
              <w:left w:val="nil"/>
              <w:bottom w:val="single" w:sz="8" w:space="0" w:color="auto"/>
              <w:right w:val="single" w:sz="8" w:space="0" w:color="auto"/>
            </w:tcBorders>
            <w:shd w:val="clear" w:color="auto" w:fill="auto"/>
            <w:vAlign w:val="center"/>
            <w:hideMark/>
          </w:tcPr>
          <w:p w:rsidR="00B61675" w:rsidRPr="00F66E19" w:rsidRDefault="00B61675"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F66E19" w:rsidRDefault="0016139F" w:rsidP="00B61675">
            <w:pPr>
              <w:jc w:val="right"/>
              <w:rPr>
                <w:color w:val="000000"/>
                <w:sz w:val="16"/>
                <w:szCs w:val="16"/>
              </w:rPr>
            </w:pPr>
            <w:r w:rsidRPr="00F66E19">
              <w:rPr>
                <w:color w:val="000000"/>
                <w:sz w:val="16"/>
                <w:szCs w:val="16"/>
              </w:rPr>
              <w:t>1.451,61</w:t>
            </w:r>
          </w:p>
        </w:tc>
      </w:tr>
      <w:tr w:rsidR="00C7438D" w:rsidRPr="00F66E19" w:rsidTr="007906A7">
        <w:trPr>
          <w:trHeight w:val="250"/>
        </w:trPr>
        <w:tc>
          <w:tcPr>
            <w:tcW w:w="4320" w:type="dxa"/>
            <w:tcBorders>
              <w:top w:val="nil"/>
              <w:left w:val="single" w:sz="8" w:space="0" w:color="auto"/>
              <w:bottom w:val="single" w:sz="8" w:space="0" w:color="auto"/>
              <w:right w:val="single" w:sz="8" w:space="0" w:color="auto"/>
            </w:tcBorders>
            <w:shd w:val="clear" w:color="auto" w:fill="auto"/>
            <w:vAlign w:val="center"/>
          </w:tcPr>
          <w:p w:rsidR="00C7438D" w:rsidRPr="00F66E19" w:rsidRDefault="00C7438D" w:rsidP="00B61675">
            <w:pPr>
              <w:rPr>
                <w:color w:val="000000"/>
                <w:sz w:val="16"/>
                <w:szCs w:val="16"/>
              </w:rPr>
            </w:pPr>
            <w:r w:rsidRPr="00F66E19">
              <w:rPr>
                <w:color w:val="000000"/>
                <w:sz w:val="16"/>
                <w:szCs w:val="16"/>
              </w:rPr>
              <w:t>Descontos obtidos</w:t>
            </w:r>
          </w:p>
        </w:tc>
        <w:tc>
          <w:tcPr>
            <w:tcW w:w="1440" w:type="dxa"/>
            <w:tcBorders>
              <w:top w:val="nil"/>
              <w:left w:val="nil"/>
              <w:bottom w:val="single" w:sz="8" w:space="0" w:color="auto"/>
              <w:right w:val="single" w:sz="8" w:space="0" w:color="auto"/>
            </w:tcBorders>
            <w:shd w:val="clear" w:color="auto" w:fill="auto"/>
            <w:vAlign w:val="center"/>
          </w:tcPr>
          <w:p w:rsidR="00C7438D" w:rsidRPr="00F66E19" w:rsidRDefault="00C7438D" w:rsidP="00B61675">
            <w:pPr>
              <w:jc w:val="right"/>
              <w:rPr>
                <w:color w:val="000000"/>
                <w:sz w:val="16"/>
                <w:szCs w:val="16"/>
              </w:rPr>
            </w:pPr>
            <w:r w:rsidRPr="00F66E19">
              <w:rPr>
                <w:color w:val="000000"/>
                <w:sz w:val="16"/>
                <w:szCs w:val="16"/>
              </w:rPr>
              <w:t>72,30</w:t>
            </w:r>
          </w:p>
        </w:tc>
        <w:tc>
          <w:tcPr>
            <w:tcW w:w="1540" w:type="dxa"/>
            <w:tcBorders>
              <w:top w:val="nil"/>
              <w:left w:val="nil"/>
              <w:bottom w:val="single" w:sz="8" w:space="0" w:color="auto"/>
              <w:right w:val="single" w:sz="8" w:space="0" w:color="auto"/>
            </w:tcBorders>
            <w:shd w:val="clear" w:color="auto" w:fill="auto"/>
            <w:vAlign w:val="center"/>
          </w:tcPr>
          <w:p w:rsidR="00C7438D" w:rsidRPr="00F66E19" w:rsidRDefault="00C7438D" w:rsidP="00B61675">
            <w:pPr>
              <w:jc w:val="right"/>
              <w:rPr>
                <w:color w:val="000000"/>
                <w:sz w:val="16"/>
                <w:szCs w:val="16"/>
              </w:rPr>
            </w:pPr>
            <w:r w:rsidRPr="00F66E19">
              <w:rPr>
                <w:color w:val="000000"/>
                <w:sz w:val="16"/>
                <w:szCs w:val="16"/>
              </w:rPr>
              <w:t>0,00</w:t>
            </w:r>
          </w:p>
        </w:tc>
        <w:tc>
          <w:tcPr>
            <w:tcW w:w="1320" w:type="dxa"/>
            <w:tcBorders>
              <w:top w:val="nil"/>
              <w:left w:val="nil"/>
              <w:bottom w:val="single" w:sz="8" w:space="0" w:color="auto"/>
              <w:right w:val="single" w:sz="8" w:space="0" w:color="auto"/>
            </w:tcBorders>
            <w:shd w:val="clear" w:color="auto" w:fill="auto"/>
            <w:vAlign w:val="center"/>
          </w:tcPr>
          <w:p w:rsidR="00C7438D" w:rsidRPr="00F66E19" w:rsidRDefault="007F7042"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tcPr>
          <w:p w:rsidR="00C7438D" w:rsidRPr="00F66E19" w:rsidRDefault="0016139F" w:rsidP="00B61675">
            <w:pPr>
              <w:jc w:val="right"/>
              <w:rPr>
                <w:color w:val="000000"/>
                <w:sz w:val="16"/>
                <w:szCs w:val="16"/>
              </w:rPr>
            </w:pPr>
            <w:r w:rsidRPr="00F66E19">
              <w:rPr>
                <w:color w:val="000000"/>
                <w:sz w:val="16"/>
                <w:szCs w:val="16"/>
              </w:rPr>
              <w:t>19,99</w:t>
            </w:r>
          </w:p>
        </w:tc>
      </w:tr>
      <w:tr w:rsidR="0021281C" w:rsidRPr="00F66E19" w:rsidTr="007906A7">
        <w:trPr>
          <w:trHeight w:val="250"/>
        </w:trPr>
        <w:tc>
          <w:tcPr>
            <w:tcW w:w="4320" w:type="dxa"/>
            <w:tcBorders>
              <w:top w:val="nil"/>
              <w:left w:val="single" w:sz="8" w:space="0" w:color="auto"/>
              <w:bottom w:val="single" w:sz="8" w:space="0" w:color="auto"/>
              <w:right w:val="single" w:sz="8" w:space="0" w:color="auto"/>
            </w:tcBorders>
            <w:shd w:val="clear" w:color="auto" w:fill="auto"/>
            <w:vAlign w:val="center"/>
          </w:tcPr>
          <w:p w:rsidR="0021281C" w:rsidRPr="00F66E19" w:rsidRDefault="0021281C" w:rsidP="00B61675">
            <w:pPr>
              <w:rPr>
                <w:color w:val="000000"/>
                <w:sz w:val="16"/>
                <w:szCs w:val="16"/>
              </w:rPr>
            </w:pPr>
            <w:r w:rsidRPr="00F66E19">
              <w:rPr>
                <w:color w:val="000000"/>
                <w:sz w:val="16"/>
                <w:szCs w:val="16"/>
              </w:rPr>
              <w:t>Juros recebidos</w:t>
            </w:r>
          </w:p>
        </w:tc>
        <w:tc>
          <w:tcPr>
            <w:tcW w:w="1440" w:type="dxa"/>
            <w:tcBorders>
              <w:top w:val="nil"/>
              <w:left w:val="nil"/>
              <w:bottom w:val="single" w:sz="8" w:space="0" w:color="auto"/>
              <w:right w:val="single" w:sz="8" w:space="0" w:color="auto"/>
            </w:tcBorders>
            <w:shd w:val="clear" w:color="auto" w:fill="auto"/>
            <w:vAlign w:val="center"/>
          </w:tcPr>
          <w:p w:rsidR="0021281C" w:rsidRPr="00F66E19" w:rsidRDefault="0021281C" w:rsidP="00B61675">
            <w:pPr>
              <w:jc w:val="right"/>
              <w:rPr>
                <w:color w:val="000000"/>
                <w:sz w:val="16"/>
                <w:szCs w:val="16"/>
              </w:rPr>
            </w:pPr>
            <w:r w:rsidRPr="00F66E19">
              <w:rPr>
                <w:color w:val="000000"/>
                <w:sz w:val="16"/>
                <w:szCs w:val="16"/>
              </w:rPr>
              <w:t>0,00</w:t>
            </w:r>
          </w:p>
        </w:tc>
        <w:tc>
          <w:tcPr>
            <w:tcW w:w="1540" w:type="dxa"/>
            <w:tcBorders>
              <w:top w:val="nil"/>
              <w:left w:val="nil"/>
              <w:bottom w:val="single" w:sz="8" w:space="0" w:color="auto"/>
              <w:right w:val="single" w:sz="8" w:space="0" w:color="auto"/>
            </w:tcBorders>
            <w:shd w:val="clear" w:color="auto" w:fill="auto"/>
            <w:vAlign w:val="center"/>
          </w:tcPr>
          <w:p w:rsidR="0021281C" w:rsidRPr="00F66E19" w:rsidRDefault="0021281C" w:rsidP="00B61675">
            <w:pPr>
              <w:jc w:val="right"/>
              <w:rPr>
                <w:color w:val="000000"/>
                <w:sz w:val="16"/>
                <w:szCs w:val="16"/>
              </w:rPr>
            </w:pPr>
            <w:r w:rsidRPr="00F66E19">
              <w:rPr>
                <w:color w:val="000000"/>
                <w:sz w:val="16"/>
                <w:szCs w:val="16"/>
              </w:rPr>
              <w:t>0,00</w:t>
            </w:r>
          </w:p>
        </w:tc>
        <w:tc>
          <w:tcPr>
            <w:tcW w:w="1320" w:type="dxa"/>
            <w:tcBorders>
              <w:top w:val="nil"/>
              <w:left w:val="nil"/>
              <w:bottom w:val="single" w:sz="8" w:space="0" w:color="auto"/>
              <w:right w:val="single" w:sz="8" w:space="0" w:color="auto"/>
            </w:tcBorders>
            <w:shd w:val="clear" w:color="auto" w:fill="auto"/>
            <w:vAlign w:val="center"/>
          </w:tcPr>
          <w:p w:rsidR="0021281C" w:rsidRPr="00F66E19" w:rsidRDefault="0021281C" w:rsidP="00B61675">
            <w:pPr>
              <w:jc w:val="right"/>
              <w:rPr>
                <w:color w:val="000000"/>
                <w:sz w:val="16"/>
                <w:szCs w:val="16"/>
              </w:rPr>
            </w:pPr>
            <w:r w:rsidRPr="00F66E19">
              <w:rPr>
                <w:color w:val="000000"/>
                <w:sz w:val="16"/>
                <w:szCs w:val="16"/>
              </w:rPr>
              <w:t>0,00</w:t>
            </w:r>
          </w:p>
        </w:tc>
        <w:tc>
          <w:tcPr>
            <w:tcW w:w="1180" w:type="dxa"/>
            <w:tcBorders>
              <w:top w:val="nil"/>
              <w:left w:val="nil"/>
              <w:bottom w:val="single" w:sz="8" w:space="0" w:color="auto"/>
              <w:right w:val="single" w:sz="8" w:space="0" w:color="auto"/>
            </w:tcBorders>
            <w:shd w:val="clear" w:color="auto" w:fill="auto"/>
            <w:vAlign w:val="center"/>
          </w:tcPr>
          <w:p w:rsidR="0021281C" w:rsidRPr="00F66E19" w:rsidRDefault="0021281C" w:rsidP="00B61675">
            <w:pPr>
              <w:jc w:val="right"/>
              <w:rPr>
                <w:color w:val="000000"/>
                <w:sz w:val="16"/>
                <w:szCs w:val="16"/>
              </w:rPr>
            </w:pPr>
            <w:r w:rsidRPr="00F66E19">
              <w:rPr>
                <w:color w:val="000000"/>
                <w:sz w:val="16"/>
                <w:szCs w:val="16"/>
              </w:rPr>
              <w:t>0,14</w:t>
            </w:r>
          </w:p>
        </w:tc>
      </w:tr>
      <w:tr w:rsidR="00B61675" w:rsidRPr="00F66E19" w:rsidTr="00B61675">
        <w:trPr>
          <w:trHeight w:val="315"/>
        </w:trPr>
        <w:tc>
          <w:tcPr>
            <w:tcW w:w="4320" w:type="dxa"/>
            <w:tcBorders>
              <w:top w:val="nil"/>
              <w:left w:val="single" w:sz="8" w:space="0" w:color="auto"/>
              <w:bottom w:val="single" w:sz="8" w:space="0" w:color="auto"/>
              <w:right w:val="single" w:sz="8" w:space="0" w:color="auto"/>
            </w:tcBorders>
            <w:shd w:val="clear" w:color="000000" w:fill="D9D9D9"/>
            <w:vAlign w:val="center"/>
            <w:hideMark/>
          </w:tcPr>
          <w:p w:rsidR="00B61675" w:rsidRPr="00F66E19" w:rsidRDefault="00770671" w:rsidP="00B61675">
            <w:pPr>
              <w:rPr>
                <w:b/>
                <w:bCs/>
                <w:color w:val="000000"/>
                <w:sz w:val="16"/>
                <w:szCs w:val="16"/>
              </w:rPr>
            </w:pPr>
            <w:r w:rsidRPr="00F66E19">
              <w:rPr>
                <w:b/>
                <w:bCs/>
                <w:color w:val="000000"/>
                <w:sz w:val="16"/>
                <w:szCs w:val="16"/>
              </w:rPr>
              <w:t>TOTAL – 2017</w:t>
            </w:r>
          </w:p>
        </w:tc>
        <w:tc>
          <w:tcPr>
            <w:tcW w:w="1440" w:type="dxa"/>
            <w:tcBorders>
              <w:top w:val="nil"/>
              <w:left w:val="nil"/>
              <w:bottom w:val="single" w:sz="8" w:space="0" w:color="auto"/>
              <w:right w:val="single" w:sz="8" w:space="0" w:color="auto"/>
            </w:tcBorders>
            <w:shd w:val="clear" w:color="000000" w:fill="D9D9D9"/>
            <w:vAlign w:val="center"/>
            <w:hideMark/>
          </w:tcPr>
          <w:p w:rsidR="00B61675" w:rsidRPr="00F66E19" w:rsidRDefault="00983391" w:rsidP="00B61675">
            <w:pPr>
              <w:jc w:val="right"/>
              <w:rPr>
                <w:b/>
                <w:bCs/>
                <w:color w:val="000000"/>
                <w:sz w:val="16"/>
                <w:szCs w:val="16"/>
              </w:rPr>
            </w:pPr>
            <w:r w:rsidRPr="00F66E19">
              <w:rPr>
                <w:b/>
                <w:bCs/>
                <w:color w:val="000000"/>
                <w:sz w:val="16"/>
                <w:szCs w:val="16"/>
              </w:rPr>
              <w:t>15.817,77</w:t>
            </w:r>
          </w:p>
        </w:tc>
        <w:tc>
          <w:tcPr>
            <w:tcW w:w="1540" w:type="dxa"/>
            <w:tcBorders>
              <w:top w:val="nil"/>
              <w:left w:val="nil"/>
              <w:bottom w:val="single" w:sz="8" w:space="0" w:color="auto"/>
              <w:right w:val="single" w:sz="8" w:space="0" w:color="auto"/>
            </w:tcBorders>
            <w:shd w:val="clear" w:color="000000" w:fill="D9D9D9"/>
            <w:vAlign w:val="center"/>
            <w:hideMark/>
          </w:tcPr>
          <w:p w:rsidR="00B61675" w:rsidRPr="00F66E19" w:rsidRDefault="0035672D" w:rsidP="00C7438D">
            <w:pPr>
              <w:jc w:val="right"/>
              <w:rPr>
                <w:b/>
                <w:bCs/>
                <w:color w:val="000000"/>
                <w:sz w:val="16"/>
                <w:szCs w:val="16"/>
              </w:rPr>
            </w:pPr>
            <w:r w:rsidRPr="00F66E19">
              <w:rPr>
                <w:b/>
                <w:bCs/>
                <w:color w:val="000000"/>
                <w:sz w:val="16"/>
                <w:szCs w:val="16"/>
              </w:rPr>
              <w:t>23.542,11</w:t>
            </w:r>
          </w:p>
        </w:tc>
        <w:tc>
          <w:tcPr>
            <w:tcW w:w="1320" w:type="dxa"/>
            <w:tcBorders>
              <w:top w:val="nil"/>
              <w:left w:val="nil"/>
              <w:bottom w:val="single" w:sz="8" w:space="0" w:color="auto"/>
              <w:right w:val="single" w:sz="8" w:space="0" w:color="auto"/>
            </w:tcBorders>
            <w:shd w:val="clear" w:color="000000" w:fill="D9D9D9"/>
            <w:vAlign w:val="center"/>
            <w:hideMark/>
          </w:tcPr>
          <w:p w:rsidR="00B61675" w:rsidRPr="00F66E19" w:rsidRDefault="00983391" w:rsidP="00B61675">
            <w:pPr>
              <w:jc w:val="right"/>
              <w:rPr>
                <w:b/>
                <w:bCs/>
                <w:color w:val="000000"/>
                <w:sz w:val="16"/>
                <w:szCs w:val="16"/>
              </w:rPr>
            </w:pPr>
            <w:r w:rsidRPr="00F66E19">
              <w:rPr>
                <w:b/>
                <w:bCs/>
                <w:color w:val="000000"/>
                <w:sz w:val="16"/>
                <w:szCs w:val="16"/>
              </w:rPr>
              <w:t>3.644,64</w:t>
            </w:r>
          </w:p>
        </w:tc>
        <w:tc>
          <w:tcPr>
            <w:tcW w:w="1180" w:type="dxa"/>
            <w:tcBorders>
              <w:top w:val="nil"/>
              <w:left w:val="nil"/>
              <w:bottom w:val="single" w:sz="8" w:space="0" w:color="auto"/>
              <w:right w:val="single" w:sz="8" w:space="0" w:color="auto"/>
            </w:tcBorders>
            <w:shd w:val="clear" w:color="000000" w:fill="D9D9D9"/>
            <w:vAlign w:val="center"/>
            <w:hideMark/>
          </w:tcPr>
          <w:p w:rsidR="00B61675" w:rsidRPr="00F66E19" w:rsidRDefault="00983391" w:rsidP="00B61675">
            <w:pPr>
              <w:jc w:val="right"/>
              <w:rPr>
                <w:b/>
                <w:bCs/>
                <w:color w:val="000000"/>
                <w:sz w:val="16"/>
                <w:szCs w:val="16"/>
              </w:rPr>
            </w:pPr>
            <w:r w:rsidRPr="00F66E19">
              <w:rPr>
                <w:b/>
                <w:bCs/>
                <w:color w:val="000000"/>
                <w:sz w:val="16"/>
                <w:szCs w:val="16"/>
              </w:rPr>
              <w:t>415.372,66</w:t>
            </w:r>
          </w:p>
        </w:tc>
      </w:tr>
      <w:tr w:rsidR="00B61675" w:rsidRPr="00F66E19" w:rsidTr="00B61675">
        <w:trPr>
          <w:trHeight w:val="315"/>
        </w:trPr>
        <w:tc>
          <w:tcPr>
            <w:tcW w:w="4320" w:type="dxa"/>
            <w:tcBorders>
              <w:top w:val="nil"/>
              <w:left w:val="single" w:sz="8" w:space="0" w:color="auto"/>
              <w:bottom w:val="single" w:sz="8" w:space="0" w:color="auto"/>
              <w:right w:val="single" w:sz="8" w:space="0" w:color="auto"/>
            </w:tcBorders>
            <w:shd w:val="clear" w:color="000000" w:fill="D9D9D9"/>
            <w:vAlign w:val="center"/>
            <w:hideMark/>
          </w:tcPr>
          <w:p w:rsidR="00B61675" w:rsidRPr="00F66E19" w:rsidRDefault="00770671" w:rsidP="00B61675">
            <w:pPr>
              <w:rPr>
                <w:b/>
                <w:bCs/>
                <w:color w:val="000000"/>
                <w:sz w:val="16"/>
                <w:szCs w:val="16"/>
              </w:rPr>
            </w:pPr>
            <w:r w:rsidRPr="00F66E19">
              <w:rPr>
                <w:b/>
                <w:bCs/>
                <w:color w:val="000000"/>
                <w:sz w:val="16"/>
                <w:szCs w:val="16"/>
              </w:rPr>
              <w:t>TOTAL – 2016</w:t>
            </w:r>
          </w:p>
        </w:tc>
        <w:tc>
          <w:tcPr>
            <w:tcW w:w="1440" w:type="dxa"/>
            <w:tcBorders>
              <w:top w:val="nil"/>
              <w:left w:val="nil"/>
              <w:bottom w:val="single" w:sz="8" w:space="0" w:color="auto"/>
              <w:right w:val="single" w:sz="8" w:space="0" w:color="auto"/>
            </w:tcBorders>
            <w:shd w:val="clear" w:color="000000" w:fill="D9D9D9"/>
            <w:vAlign w:val="center"/>
            <w:hideMark/>
          </w:tcPr>
          <w:p w:rsidR="00B61675" w:rsidRPr="00F66E19" w:rsidRDefault="00770671" w:rsidP="00B61675">
            <w:pPr>
              <w:jc w:val="right"/>
              <w:rPr>
                <w:b/>
                <w:bCs/>
                <w:color w:val="000000"/>
                <w:sz w:val="16"/>
                <w:szCs w:val="16"/>
              </w:rPr>
            </w:pPr>
            <w:r w:rsidRPr="00F66E19">
              <w:rPr>
                <w:b/>
                <w:bCs/>
                <w:color w:val="000000"/>
                <w:sz w:val="16"/>
                <w:szCs w:val="16"/>
              </w:rPr>
              <w:t>18.885,81</w:t>
            </w:r>
          </w:p>
        </w:tc>
        <w:tc>
          <w:tcPr>
            <w:tcW w:w="1540" w:type="dxa"/>
            <w:tcBorders>
              <w:top w:val="nil"/>
              <w:left w:val="nil"/>
              <w:bottom w:val="single" w:sz="8" w:space="0" w:color="auto"/>
              <w:right w:val="single" w:sz="8" w:space="0" w:color="auto"/>
            </w:tcBorders>
            <w:shd w:val="clear" w:color="000000" w:fill="D9D9D9"/>
            <w:vAlign w:val="center"/>
            <w:hideMark/>
          </w:tcPr>
          <w:p w:rsidR="00B61675" w:rsidRPr="00F66E19" w:rsidRDefault="00770671" w:rsidP="00B61675">
            <w:pPr>
              <w:jc w:val="right"/>
              <w:rPr>
                <w:b/>
                <w:bCs/>
                <w:color w:val="000000"/>
                <w:sz w:val="16"/>
                <w:szCs w:val="16"/>
              </w:rPr>
            </w:pPr>
            <w:r w:rsidRPr="00F66E19">
              <w:rPr>
                <w:b/>
                <w:bCs/>
                <w:color w:val="000000"/>
                <w:sz w:val="16"/>
                <w:szCs w:val="16"/>
              </w:rPr>
              <w:t>38.124,40</w:t>
            </w:r>
          </w:p>
        </w:tc>
        <w:tc>
          <w:tcPr>
            <w:tcW w:w="1320" w:type="dxa"/>
            <w:tcBorders>
              <w:top w:val="nil"/>
              <w:left w:val="nil"/>
              <w:bottom w:val="single" w:sz="8" w:space="0" w:color="auto"/>
              <w:right w:val="single" w:sz="8" w:space="0" w:color="auto"/>
            </w:tcBorders>
            <w:shd w:val="clear" w:color="000000" w:fill="D9D9D9"/>
            <w:vAlign w:val="center"/>
            <w:hideMark/>
          </w:tcPr>
          <w:p w:rsidR="00B61675" w:rsidRPr="00F66E19" w:rsidRDefault="00770671" w:rsidP="00B61675">
            <w:pPr>
              <w:jc w:val="right"/>
              <w:rPr>
                <w:b/>
                <w:bCs/>
                <w:color w:val="000000"/>
                <w:sz w:val="16"/>
                <w:szCs w:val="16"/>
              </w:rPr>
            </w:pPr>
            <w:r w:rsidRPr="00F66E19">
              <w:rPr>
                <w:b/>
                <w:bCs/>
                <w:color w:val="000000"/>
                <w:sz w:val="16"/>
                <w:szCs w:val="16"/>
              </w:rPr>
              <w:t>18.856,32</w:t>
            </w:r>
          </w:p>
        </w:tc>
        <w:tc>
          <w:tcPr>
            <w:tcW w:w="1180" w:type="dxa"/>
            <w:tcBorders>
              <w:top w:val="nil"/>
              <w:left w:val="nil"/>
              <w:bottom w:val="single" w:sz="8" w:space="0" w:color="auto"/>
              <w:right w:val="single" w:sz="8" w:space="0" w:color="auto"/>
            </w:tcBorders>
            <w:shd w:val="clear" w:color="000000" w:fill="D9D9D9"/>
            <w:vAlign w:val="center"/>
            <w:hideMark/>
          </w:tcPr>
          <w:p w:rsidR="00B61675" w:rsidRPr="00F66E19" w:rsidRDefault="00770671" w:rsidP="00B61675">
            <w:pPr>
              <w:jc w:val="right"/>
              <w:rPr>
                <w:b/>
                <w:bCs/>
                <w:color w:val="000000"/>
                <w:sz w:val="16"/>
                <w:szCs w:val="16"/>
              </w:rPr>
            </w:pPr>
            <w:r w:rsidRPr="00F66E19">
              <w:rPr>
                <w:b/>
                <w:bCs/>
                <w:color w:val="000000"/>
                <w:sz w:val="16"/>
                <w:szCs w:val="16"/>
              </w:rPr>
              <w:t>450.245,24</w:t>
            </w:r>
          </w:p>
        </w:tc>
      </w:tr>
    </w:tbl>
    <w:p w:rsidR="00060EB5" w:rsidRPr="00F66E19" w:rsidRDefault="00060EB5" w:rsidP="00060EB5">
      <w:pPr>
        <w:pStyle w:val="Corpodetexto"/>
        <w:rPr>
          <w:rFonts w:ascii="Times New Roman" w:eastAsiaTheme="minorHAnsi" w:hAnsi="Times New Roman"/>
          <w:color w:val="000000"/>
          <w:sz w:val="16"/>
          <w:szCs w:val="16"/>
          <w:lang w:eastAsia="en-US"/>
        </w:rPr>
      </w:pPr>
    </w:p>
    <w:p w:rsidR="00060EB5" w:rsidRPr="00F66E19" w:rsidRDefault="00060EB5" w:rsidP="00060EB5">
      <w:pPr>
        <w:pStyle w:val="Corpodetexto"/>
        <w:rPr>
          <w:rFonts w:ascii="Times New Roman" w:eastAsiaTheme="minorHAnsi" w:hAnsi="Times New Roman"/>
          <w:color w:val="000000"/>
          <w:sz w:val="16"/>
          <w:szCs w:val="16"/>
          <w:lang w:eastAsia="en-US"/>
        </w:rPr>
      </w:pPr>
    </w:p>
    <w:p w:rsidR="005D7E0F" w:rsidRPr="00F66E19" w:rsidRDefault="00060EB5" w:rsidP="005D7E0F">
      <w:pPr>
        <w:rPr>
          <w:sz w:val="16"/>
          <w:szCs w:val="16"/>
        </w:rPr>
      </w:pPr>
      <w:r w:rsidRPr="00F66E19">
        <w:rPr>
          <w:b/>
          <w:color w:val="000000"/>
          <w:sz w:val="16"/>
          <w:szCs w:val="16"/>
        </w:rPr>
        <w:t>NOTA 15. DESPESAS GERAIS E ADMINISTRATIVAS</w:t>
      </w:r>
    </w:p>
    <w:p w:rsidR="00854CD8" w:rsidRPr="00F66E19" w:rsidRDefault="00854CD8" w:rsidP="005D7E0F">
      <w:pPr>
        <w:pStyle w:val="Corpodetexto"/>
        <w:rPr>
          <w:rFonts w:ascii="Times New Roman" w:hAnsi="Times New Roman"/>
          <w:color w:val="000000"/>
          <w:sz w:val="16"/>
          <w:szCs w:val="16"/>
        </w:rPr>
      </w:pPr>
    </w:p>
    <w:p w:rsidR="005D7E0F" w:rsidRPr="00F66E19" w:rsidRDefault="005D7E0F" w:rsidP="005D7E0F">
      <w:pPr>
        <w:pStyle w:val="Corpodetexto"/>
        <w:rPr>
          <w:rFonts w:ascii="Times New Roman" w:hAnsi="Times New Roman"/>
          <w:b/>
          <w:color w:val="000000"/>
          <w:sz w:val="16"/>
          <w:szCs w:val="16"/>
          <w:u w:val="single"/>
        </w:rPr>
      </w:pPr>
      <w:r w:rsidRPr="00F66E19">
        <w:rPr>
          <w:rFonts w:ascii="Times New Roman" w:hAnsi="Times New Roman"/>
          <w:color w:val="000000"/>
          <w:sz w:val="16"/>
          <w:szCs w:val="16"/>
        </w:rPr>
        <w:t>Os recursos da entidade foram aplicados em suas finalidades institucionais, em conformidade com seu Estatuto S</w:t>
      </w:r>
      <w:r w:rsidR="00060EB5" w:rsidRPr="00F66E19">
        <w:rPr>
          <w:rFonts w:ascii="Times New Roman" w:hAnsi="Times New Roman"/>
          <w:color w:val="000000"/>
          <w:sz w:val="16"/>
          <w:szCs w:val="16"/>
        </w:rPr>
        <w:t>ocial, demonstrados pelas suas d</w:t>
      </w:r>
      <w:r w:rsidRPr="00F66E19">
        <w:rPr>
          <w:rFonts w:ascii="Times New Roman" w:hAnsi="Times New Roman"/>
          <w:color w:val="000000"/>
          <w:sz w:val="16"/>
          <w:szCs w:val="16"/>
        </w:rPr>
        <w:t xml:space="preserve">espesas e </w:t>
      </w:r>
      <w:r w:rsidR="00060EB5" w:rsidRPr="00F66E19">
        <w:rPr>
          <w:rFonts w:ascii="Times New Roman" w:hAnsi="Times New Roman"/>
          <w:color w:val="000000"/>
          <w:sz w:val="16"/>
          <w:szCs w:val="16"/>
        </w:rPr>
        <w:t>i</w:t>
      </w:r>
      <w:r w:rsidRPr="00F66E19">
        <w:rPr>
          <w:rFonts w:ascii="Times New Roman" w:hAnsi="Times New Roman"/>
          <w:color w:val="000000"/>
          <w:sz w:val="16"/>
          <w:szCs w:val="16"/>
        </w:rPr>
        <w:t xml:space="preserve">nvestimentos </w:t>
      </w:r>
      <w:r w:rsidR="00060EB5" w:rsidRPr="00F66E19">
        <w:rPr>
          <w:rFonts w:ascii="Times New Roman" w:hAnsi="Times New Roman"/>
          <w:color w:val="000000"/>
          <w:sz w:val="16"/>
          <w:szCs w:val="16"/>
        </w:rPr>
        <w:t>p</w:t>
      </w:r>
      <w:r w:rsidRPr="00F66E19">
        <w:rPr>
          <w:rFonts w:ascii="Times New Roman" w:hAnsi="Times New Roman"/>
          <w:color w:val="000000"/>
          <w:sz w:val="16"/>
          <w:szCs w:val="16"/>
        </w:rPr>
        <w:t>atrimoniais. A entidade mantém 100% de seus atendimentos com gratuidade. E assim, todas as despesas contabilizadas referem-se às gratuidades oferecidas.</w:t>
      </w:r>
      <w:r w:rsidRPr="00F66E19">
        <w:rPr>
          <w:rFonts w:ascii="Times New Roman" w:hAnsi="Times New Roman"/>
          <w:b/>
          <w:color w:val="000000"/>
          <w:sz w:val="16"/>
          <w:szCs w:val="16"/>
          <w:u w:val="single"/>
        </w:rPr>
        <w:t xml:space="preserve"> </w:t>
      </w:r>
    </w:p>
    <w:p w:rsidR="00C84B83" w:rsidRPr="00F66E19" w:rsidRDefault="00C84B83" w:rsidP="005D7E0F">
      <w:pPr>
        <w:pStyle w:val="Corpodetexto"/>
        <w:rPr>
          <w:rFonts w:ascii="Times New Roman" w:hAnsi="Times New Roman"/>
          <w:color w:val="000000"/>
          <w:sz w:val="16"/>
          <w:szCs w:val="16"/>
        </w:rPr>
      </w:pPr>
      <w:r w:rsidRPr="00F66E19">
        <w:rPr>
          <w:rFonts w:ascii="Times New Roman" w:hAnsi="Times New Roman"/>
          <w:color w:val="000000"/>
          <w:sz w:val="16"/>
          <w:szCs w:val="16"/>
        </w:rPr>
        <w:t>Os custos com pessoal importam os seguintes valores e estão assim distribuídos por área de atuação:</w:t>
      </w:r>
    </w:p>
    <w:tbl>
      <w:tblPr>
        <w:tblW w:w="9075" w:type="dxa"/>
        <w:tblInd w:w="-10" w:type="dxa"/>
        <w:tblCellMar>
          <w:left w:w="70" w:type="dxa"/>
          <w:right w:w="70" w:type="dxa"/>
        </w:tblCellMar>
        <w:tblLook w:val="04A0" w:firstRow="1" w:lastRow="0" w:firstColumn="1" w:lastColumn="0" w:noHBand="0" w:noVBand="1"/>
      </w:tblPr>
      <w:tblGrid>
        <w:gridCol w:w="3544"/>
        <w:gridCol w:w="1396"/>
        <w:gridCol w:w="1538"/>
        <w:gridCol w:w="1312"/>
        <w:gridCol w:w="1285"/>
      </w:tblGrid>
      <w:tr w:rsidR="00C84B83" w:rsidRPr="00F66E19" w:rsidTr="00C84B83">
        <w:trPr>
          <w:trHeight w:val="525"/>
        </w:trPr>
        <w:tc>
          <w:tcPr>
            <w:tcW w:w="354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84B83" w:rsidRPr="00F66E19" w:rsidRDefault="00C84B83" w:rsidP="00C84B83">
            <w:pPr>
              <w:rPr>
                <w:b/>
                <w:bCs/>
                <w:color w:val="000000"/>
                <w:sz w:val="16"/>
                <w:szCs w:val="16"/>
              </w:rPr>
            </w:pPr>
            <w:r w:rsidRPr="00F66E19">
              <w:rPr>
                <w:b/>
                <w:bCs/>
                <w:color w:val="000000"/>
                <w:sz w:val="16"/>
                <w:szCs w:val="16"/>
              </w:rPr>
              <w:t>DESPESAS COM PESSOAL</w:t>
            </w:r>
          </w:p>
        </w:tc>
        <w:tc>
          <w:tcPr>
            <w:tcW w:w="1396" w:type="dxa"/>
            <w:tcBorders>
              <w:top w:val="single" w:sz="8" w:space="0" w:color="auto"/>
              <w:left w:val="nil"/>
              <w:bottom w:val="single" w:sz="8" w:space="0" w:color="auto"/>
              <w:right w:val="single" w:sz="8" w:space="0" w:color="auto"/>
            </w:tcBorders>
            <w:shd w:val="clear" w:color="000000" w:fill="D9D9D9"/>
            <w:vAlign w:val="center"/>
            <w:hideMark/>
          </w:tcPr>
          <w:p w:rsidR="00C84B83" w:rsidRPr="00F66E19" w:rsidRDefault="00C84B83" w:rsidP="00C84B83">
            <w:pPr>
              <w:jc w:val="center"/>
              <w:rPr>
                <w:b/>
                <w:bCs/>
                <w:color w:val="000000"/>
                <w:sz w:val="16"/>
                <w:szCs w:val="16"/>
              </w:rPr>
            </w:pPr>
            <w:r w:rsidRPr="00F66E19">
              <w:rPr>
                <w:b/>
                <w:bCs/>
                <w:color w:val="000000"/>
                <w:sz w:val="16"/>
                <w:szCs w:val="16"/>
              </w:rPr>
              <w:t>EDUCAÇÃO</w:t>
            </w:r>
          </w:p>
        </w:tc>
        <w:tc>
          <w:tcPr>
            <w:tcW w:w="1538" w:type="dxa"/>
            <w:tcBorders>
              <w:top w:val="single" w:sz="8" w:space="0" w:color="auto"/>
              <w:left w:val="nil"/>
              <w:bottom w:val="single" w:sz="8" w:space="0" w:color="auto"/>
              <w:right w:val="single" w:sz="8" w:space="0" w:color="auto"/>
            </w:tcBorders>
            <w:shd w:val="clear" w:color="000000" w:fill="D9D9D9"/>
            <w:vAlign w:val="center"/>
            <w:hideMark/>
          </w:tcPr>
          <w:p w:rsidR="00C84B83" w:rsidRPr="00F66E19" w:rsidRDefault="00C84B83" w:rsidP="00C84B83">
            <w:pPr>
              <w:jc w:val="center"/>
              <w:rPr>
                <w:b/>
                <w:bCs/>
                <w:color w:val="000000"/>
                <w:sz w:val="16"/>
                <w:szCs w:val="16"/>
              </w:rPr>
            </w:pPr>
            <w:r w:rsidRPr="00F66E19">
              <w:rPr>
                <w:b/>
                <w:bCs/>
                <w:color w:val="000000"/>
                <w:sz w:val="16"/>
                <w:szCs w:val="16"/>
              </w:rPr>
              <w:t>ASSISTÊNCIA SOCIAL</w:t>
            </w:r>
          </w:p>
        </w:tc>
        <w:tc>
          <w:tcPr>
            <w:tcW w:w="1312" w:type="dxa"/>
            <w:tcBorders>
              <w:top w:val="single" w:sz="8" w:space="0" w:color="auto"/>
              <w:left w:val="nil"/>
              <w:bottom w:val="single" w:sz="8" w:space="0" w:color="auto"/>
              <w:right w:val="single" w:sz="8" w:space="0" w:color="auto"/>
            </w:tcBorders>
            <w:shd w:val="clear" w:color="000000" w:fill="D9D9D9"/>
            <w:vAlign w:val="center"/>
            <w:hideMark/>
          </w:tcPr>
          <w:p w:rsidR="00C84B83" w:rsidRPr="00F66E19" w:rsidRDefault="00C84B83" w:rsidP="00C84B83">
            <w:pPr>
              <w:jc w:val="center"/>
              <w:rPr>
                <w:b/>
                <w:bCs/>
                <w:color w:val="000000"/>
                <w:sz w:val="16"/>
                <w:szCs w:val="16"/>
              </w:rPr>
            </w:pPr>
            <w:r w:rsidRPr="00F66E19">
              <w:rPr>
                <w:b/>
                <w:bCs/>
                <w:color w:val="000000"/>
                <w:sz w:val="16"/>
                <w:szCs w:val="16"/>
              </w:rPr>
              <w:t>SAÚDE</w:t>
            </w:r>
          </w:p>
        </w:tc>
        <w:tc>
          <w:tcPr>
            <w:tcW w:w="1285" w:type="dxa"/>
            <w:tcBorders>
              <w:top w:val="single" w:sz="8" w:space="0" w:color="auto"/>
              <w:left w:val="nil"/>
              <w:bottom w:val="single" w:sz="8" w:space="0" w:color="auto"/>
              <w:right w:val="single" w:sz="8" w:space="0" w:color="auto"/>
            </w:tcBorders>
            <w:shd w:val="clear" w:color="000000" w:fill="D9D9D9"/>
            <w:vAlign w:val="center"/>
            <w:hideMark/>
          </w:tcPr>
          <w:p w:rsidR="00C84B83" w:rsidRPr="00F66E19" w:rsidRDefault="00C84B83" w:rsidP="00C84B83">
            <w:pPr>
              <w:jc w:val="center"/>
              <w:rPr>
                <w:b/>
                <w:bCs/>
                <w:color w:val="000000"/>
                <w:sz w:val="16"/>
                <w:szCs w:val="16"/>
              </w:rPr>
            </w:pPr>
            <w:r w:rsidRPr="00F66E19">
              <w:rPr>
                <w:b/>
                <w:bCs/>
                <w:color w:val="000000"/>
                <w:sz w:val="16"/>
                <w:szCs w:val="16"/>
              </w:rPr>
              <w:t>ATIVIDADE MEIO</w:t>
            </w:r>
          </w:p>
        </w:tc>
      </w:tr>
      <w:tr w:rsidR="00C84B83" w:rsidRPr="00F66E19" w:rsidTr="007906A7">
        <w:trPr>
          <w:trHeight w:val="134"/>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Salários e ordenados</w:t>
            </w:r>
          </w:p>
        </w:tc>
        <w:tc>
          <w:tcPr>
            <w:tcW w:w="1396"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359.908,57</w:t>
            </w:r>
          </w:p>
        </w:tc>
        <w:tc>
          <w:tcPr>
            <w:tcW w:w="1538"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403.323,53</w:t>
            </w:r>
          </w:p>
        </w:tc>
        <w:tc>
          <w:tcPr>
            <w:tcW w:w="1312"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201.162,63</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E8610D" w:rsidP="00C84B83">
            <w:pPr>
              <w:jc w:val="right"/>
              <w:rPr>
                <w:color w:val="000000"/>
                <w:sz w:val="16"/>
                <w:szCs w:val="16"/>
              </w:rPr>
            </w:pPr>
            <w:r w:rsidRPr="00F66E19">
              <w:rPr>
                <w:color w:val="000000"/>
                <w:sz w:val="16"/>
                <w:szCs w:val="16"/>
              </w:rPr>
              <w:t>304.947,79</w:t>
            </w:r>
          </w:p>
        </w:tc>
      </w:tr>
      <w:tr w:rsidR="00C84B83" w:rsidRPr="00F66E19" w:rsidTr="007906A7">
        <w:trPr>
          <w:trHeight w:val="1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Férias</w:t>
            </w:r>
          </w:p>
        </w:tc>
        <w:tc>
          <w:tcPr>
            <w:tcW w:w="1396"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36.974,11</w:t>
            </w:r>
          </w:p>
        </w:tc>
        <w:tc>
          <w:tcPr>
            <w:tcW w:w="1538"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53.647,67</w:t>
            </w:r>
          </w:p>
        </w:tc>
        <w:tc>
          <w:tcPr>
            <w:tcW w:w="1312"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26.061,10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E8610D" w:rsidP="00C84B83">
            <w:pPr>
              <w:jc w:val="right"/>
              <w:rPr>
                <w:color w:val="000000"/>
                <w:sz w:val="16"/>
                <w:szCs w:val="16"/>
              </w:rPr>
            </w:pPr>
            <w:r w:rsidRPr="00F66E19">
              <w:rPr>
                <w:color w:val="000000"/>
                <w:sz w:val="16"/>
                <w:szCs w:val="16"/>
              </w:rPr>
              <w:t>51.478,01</w:t>
            </w:r>
          </w:p>
        </w:tc>
      </w:tr>
      <w:tr w:rsidR="00C84B83" w:rsidRPr="00F66E19" w:rsidTr="007906A7">
        <w:trPr>
          <w:trHeight w:val="184"/>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lastRenderedPageBreak/>
              <w:t>13º Salário</w:t>
            </w:r>
          </w:p>
        </w:tc>
        <w:tc>
          <w:tcPr>
            <w:tcW w:w="1396"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30.382,49</w:t>
            </w:r>
          </w:p>
        </w:tc>
        <w:tc>
          <w:tcPr>
            <w:tcW w:w="1538"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32.134,81</w:t>
            </w:r>
          </w:p>
        </w:tc>
        <w:tc>
          <w:tcPr>
            <w:tcW w:w="1312"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15.872,50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E8610D" w:rsidP="00C84B83">
            <w:pPr>
              <w:jc w:val="right"/>
              <w:rPr>
                <w:color w:val="000000"/>
                <w:sz w:val="16"/>
                <w:szCs w:val="16"/>
              </w:rPr>
            </w:pPr>
            <w:r w:rsidRPr="00F66E19">
              <w:rPr>
                <w:color w:val="000000"/>
                <w:sz w:val="16"/>
                <w:szCs w:val="16"/>
              </w:rPr>
              <w:t>25.214,49</w:t>
            </w:r>
          </w:p>
        </w:tc>
      </w:tr>
      <w:tr w:rsidR="00C84B83" w:rsidRPr="00F66E19" w:rsidTr="007906A7">
        <w:trPr>
          <w:trHeight w:val="229"/>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FGTS</w:t>
            </w:r>
          </w:p>
        </w:tc>
        <w:tc>
          <w:tcPr>
            <w:tcW w:w="1396"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59.021,55</w:t>
            </w:r>
          </w:p>
        </w:tc>
        <w:tc>
          <w:tcPr>
            <w:tcW w:w="1538"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41.027,52</w:t>
            </w:r>
          </w:p>
        </w:tc>
        <w:tc>
          <w:tcPr>
            <w:tcW w:w="1312"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19.323,00</w:t>
            </w:r>
          </w:p>
        </w:tc>
        <w:tc>
          <w:tcPr>
            <w:tcW w:w="1285" w:type="dxa"/>
            <w:tcBorders>
              <w:top w:val="nil"/>
              <w:left w:val="nil"/>
              <w:bottom w:val="single" w:sz="8" w:space="0" w:color="auto"/>
              <w:right w:val="single" w:sz="8" w:space="0" w:color="auto"/>
            </w:tcBorders>
            <w:shd w:val="clear" w:color="auto" w:fill="auto"/>
            <w:vAlign w:val="center"/>
            <w:hideMark/>
          </w:tcPr>
          <w:p w:rsidR="00E8610D" w:rsidRPr="00F66E19" w:rsidRDefault="00E8610D" w:rsidP="00E8610D">
            <w:pPr>
              <w:jc w:val="right"/>
              <w:rPr>
                <w:color w:val="000000"/>
                <w:sz w:val="16"/>
                <w:szCs w:val="16"/>
              </w:rPr>
            </w:pPr>
            <w:r w:rsidRPr="00F66E19">
              <w:rPr>
                <w:color w:val="000000"/>
                <w:sz w:val="16"/>
                <w:szCs w:val="16"/>
              </w:rPr>
              <w:t>29.652,71</w:t>
            </w:r>
          </w:p>
        </w:tc>
      </w:tr>
      <w:tr w:rsidR="00C84B83" w:rsidRPr="00F66E19" w:rsidTr="007906A7">
        <w:trPr>
          <w:trHeight w:val="12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Exames ASO</w:t>
            </w:r>
          </w:p>
        </w:tc>
        <w:tc>
          <w:tcPr>
            <w:tcW w:w="1396"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330,00</w:t>
            </w:r>
          </w:p>
        </w:tc>
        <w:tc>
          <w:tcPr>
            <w:tcW w:w="1538"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93,00</w:t>
            </w:r>
          </w:p>
        </w:tc>
        <w:tc>
          <w:tcPr>
            <w:tcW w:w="1312"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175,00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E8610D" w:rsidP="00C84B83">
            <w:pPr>
              <w:jc w:val="right"/>
              <w:rPr>
                <w:color w:val="000000"/>
                <w:sz w:val="16"/>
                <w:szCs w:val="16"/>
              </w:rPr>
            </w:pPr>
            <w:r w:rsidRPr="00F66E19">
              <w:rPr>
                <w:color w:val="000000"/>
                <w:sz w:val="16"/>
                <w:szCs w:val="16"/>
              </w:rPr>
              <w:t>626,00</w:t>
            </w:r>
          </w:p>
        </w:tc>
      </w:tr>
      <w:tr w:rsidR="00C84B83" w:rsidRPr="00F66E19" w:rsidTr="00303188">
        <w:trPr>
          <w:trHeight w:val="14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Aviso Prévio e rescisões</w:t>
            </w:r>
          </w:p>
        </w:tc>
        <w:tc>
          <w:tcPr>
            <w:tcW w:w="1396"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33.543,68</w:t>
            </w:r>
          </w:p>
        </w:tc>
        <w:tc>
          <w:tcPr>
            <w:tcW w:w="1538"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15.807,60</w:t>
            </w:r>
          </w:p>
        </w:tc>
        <w:tc>
          <w:tcPr>
            <w:tcW w:w="1312"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9.589,67</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E8610D" w:rsidP="00C84B83">
            <w:pPr>
              <w:jc w:val="right"/>
              <w:rPr>
                <w:color w:val="000000"/>
                <w:sz w:val="16"/>
                <w:szCs w:val="16"/>
              </w:rPr>
            </w:pPr>
            <w:r w:rsidRPr="00F66E19">
              <w:rPr>
                <w:color w:val="000000"/>
                <w:sz w:val="16"/>
                <w:szCs w:val="16"/>
              </w:rPr>
              <w:t>8.684,92</w:t>
            </w:r>
          </w:p>
        </w:tc>
      </w:tr>
      <w:tr w:rsidR="00C84B83" w:rsidRPr="00F66E19" w:rsidTr="007906A7">
        <w:trPr>
          <w:trHeight w:val="198"/>
        </w:trPr>
        <w:tc>
          <w:tcPr>
            <w:tcW w:w="3544" w:type="dxa"/>
            <w:tcBorders>
              <w:top w:val="nil"/>
              <w:left w:val="single" w:sz="8" w:space="0" w:color="auto"/>
              <w:bottom w:val="single" w:sz="4"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Reclamatórias Trabalhistas</w:t>
            </w:r>
          </w:p>
        </w:tc>
        <w:tc>
          <w:tcPr>
            <w:tcW w:w="1396" w:type="dxa"/>
            <w:tcBorders>
              <w:top w:val="nil"/>
              <w:left w:val="nil"/>
              <w:bottom w:val="single" w:sz="4"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38" w:type="dxa"/>
            <w:tcBorders>
              <w:top w:val="nil"/>
              <w:left w:val="nil"/>
              <w:bottom w:val="single" w:sz="4"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312" w:type="dxa"/>
            <w:tcBorders>
              <w:top w:val="nil"/>
              <w:left w:val="nil"/>
              <w:bottom w:val="single" w:sz="4"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4" w:space="0" w:color="auto"/>
              <w:right w:val="single" w:sz="8" w:space="0" w:color="auto"/>
            </w:tcBorders>
            <w:shd w:val="clear" w:color="auto" w:fill="auto"/>
            <w:vAlign w:val="center"/>
            <w:hideMark/>
          </w:tcPr>
          <w:p w:rsidR="00C84B83" w:rsidRPr="00F66E19" w:rsidRDefault="00E8610D" w:rsidP="00C84B83">
            <w:pPr>
              <w:jc w:val="right"/>
              <w:rPr>
                <w:color w:val="000000"/>
                <w:sz w:val="16"/>
                <w:szCs w:val="16"/>
              </w:rPr>
            </w:pPr>
            <w:r w:rsidRPr="00F66E19">
              <w:rPr>
                <w:color w:val="000000"/>
                <w:sz w:val="16"/>
                <w:szCs w:val="16"/>
              </w:rPr>
              <w:t>0,00</w:t>
            </w:r>
          </w:p>
        </w:tc>
      </w:tr>
      <w:tr w:rsidR="00C84B83" w:rsidRPr="00F66E19" w:rsidTr="007906A7">
        <w:trPr>
          <w:trHeight w:val="8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 xml:space="preserve">Vale Transporte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2.979,91</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1.283,79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1.731,64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E8610D" w:rsidP="00C84B83">
            <w:pPr>
              <w:jc w:val="right"/>
              <w:rPr>
                <w:color w:val="000000"/>
                <w:sz w:val="16"/>
                <w:szCs w:val="16"/>
              </w:rPr>
            </w:pPr>
            <w:r w:rsidRPr="00F66E19">
              <w:rPr>
                <w:color w:val="000000"/>
                <w:sz w:val="16"/>
                <w:szCs w:val="16"/>
              </w:rPr>
              <w:t>8.142,85</w:t>
            </w:r>
          </w:p>
        </w:tc>
      </w:tr>
      <w:tr w:rsidR="00C84B83" w:rsidRPr="00F66E19" w:rsidTr="007906A7">
        <w:trPr>
          <w:trHeight w:val="130"/>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proofErr w:type="spellStart"/>
            <w:r w:rsidRPr="00F66E19">
              <w:rPr>
                <w:color w:val="000000"/>
                <w:sz w:val="16"/>
                <w:szCs w:val="16"/>
              </w:rPr>
              <w:t>Pis</w:t>
            </w:r>
            <w:proofErr w:type="spellEnd"/>
            <w:r w:rsidRPr="00F66E19">
              <w:rPr>
                <w:color w:val="000000"/>
                <w:sz w:val="16"/>
                <w:szCs w:val="16"/>
              </w:rPr>
              <w:t xml:space="preserve"> sobre folha</w:t>
            </w:r>
          </w:p>
        </w:tc>
        <w:tc>
          <w:tcPr>
            <w:tcW w:w="1396" w:type="dxa"/>
            <w:tcBorders>
              <w:top w:val="single" w:sz="4" w:space="0" w:color="auto"/>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0,00</w:t>
            </w:r>
          </w:p>
        </w:tc>
        <w:tc>
          <w:tcPr>
            <w:tcW w:w="1538" w:type="dxa"/>
            <w:tcBorders>
              <w:top w:val="single" w:sz="4" w:space="0" w:color="auto"/>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0,00</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0,00</w:t>
            </w:r>
          </w:p>
        </w:tc>
        <w:tc>
          <w:tcPr>
            <w:tcW w:w="1285" w:type="dxa"/>
            <w:tcBorders>
              <w:top w:val="single" w:sz="4" w:space="0" w:color="auto"/>
              <w:left w:val="nil"/>
              <w:bottom w:val="single" w:sz="8" w:space="0" w:color="auto"/>
              <w:right w:val="single" w:sz="8" w:space="0" w:color="auto"/>
            </w:tcBorders>
            <w:shd w:val="clear" w:color="auto" w:fill="auto"/>
            <w:vAlign w:val="center"/>
            <w:hideMark/>
          </w:tcPr>
          <w:p w:rsidR="00C84B83" w:rsidRPr="00F66E19" w:rsidRDefault="00E8610D" w:rsidP="00C84B83">
            <w:pPr>
              <w:jc w:val="right"/>
              <w:rPr>
                <w:color w:val="000000"/>
                <w:sz w:val="16"/>
                <w:szCs w:val="16"/>
              </w:rPr>
            </w:pPr>
            <w:r w:rsidRPr="00F66E19">
              <w:rPr>
                <w:color w:val="000000"/>
                <w:sz w:val="16"/>
                <w:szCs w:val="16"/>
              </w:rPr>
              <w:t>0,00</w:t>
            </w:r>
          </w:p>
        </w:tc>
      </w:tr>
      <w:tr w:rsidR="00C84B83" w:rsidRPr="00F66E19" w:rsidTr="007906A7">
        <w:trPr>
          <w:trHeight w:val="166"/>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 xml:space="preserve">Estágios </w:t>
            </w:r>
          </w:p>
        </w:tc>
        <w:tc>
          <w:tcPr>
            <w:tcW w:w="1396"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0,00</w:t>
            </w:r>
          </w:p>
        </w:tc>
        <w:tc>
          <w:tcPr>
            <w:tcW w:w="1538"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312"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1.747,24</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E8610D" w:rsidP="00C84B83">
            <w:pPr>
              <w:jc w:val="right"/>
              <w:rPr>
                <w:color w:val="000000"/>
                <w:sz w:val="16"/>
                <w:szCs w:val="16"/>
              </w:rPr>
            </w:pPr>
            <w:r w:rsidRPr="00F66E19">
              <w:rPr>
                <w:color w:val="000000"/>
                <w:sz w:val="16"/>
                <w:szCs w:val="16"/>
              </w:rPr>
              <w:t>2.486,00</w:t>
            </w:r>
          </w:p>
        </w:tc>
      </w:tr>
      <w:tr w:rsidR="00C84B83" w:rsidRPr="00F66E19" w:rsidTr="007906A7">
        <w:trPr>
          <w:trHeight w:val="6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Serviços voluntários</w:t>
            </w:r>
          </w:p>
        </w:tc>
        <w:tc>
          <w:tcPr>
            <w:tcW w:w="1396" w:type="dxa"/>
            <w:tcBorders>
              <w:top w:val="nil"/>
              <w:left w:val="nil"/>
              <w:bottom w:val="single" w:sz="8" w:space="0" w:color="auto"/>
              <w:right w:val="single" w:sz="8" w:space="0" w:color="auto"/>
            </w:tcBorders>
            <w:shd w:val="clear" w:color="auto" w:fill="auto"/>
            <w:vAlign w:val="center"/>
            <w:hideMark/>
          </w:tcPr>
          <w:p w:rsidR="00C84B83" w:rsidRPr="00F66E19" w:rsidRDefault="004E2590" w:rsidP="00C84B83">
            <w:pPr>
              <w:jc w:val="right"/>
              <w:rPr>
                <w:color w:val="000000"/>
                <w:sz w:val="16"/>
                <w:szCs w:val="16"/>
              </w:rPr>
            </w:pPr>
            <w:r w:rsidRPr="00F66E19">
              <w:rPr>
                <w:color w:val="000000"/>
                <w:sz w:val="16"/>
                <w:szCs w:val="16"/>
              </w:rPr>
              <w:t>14.839,32</w:t>
            </w:r>
          </w:p>
        </w:tc>
        <w:tc>
          <w:tcPr>
            <w:tcW w:w="1538"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312" w:type="dxa"/>
            <w:tcBorders>
              <w:top w:val="nil"/>
              <w:left w:val="nil"/>
              <w:bottom w:val="single" w:sz="8" w:space="0" w:color="auto"/>
              <w:right w:val="single" w:sz="8" w:space="0" w:color="auto"/>
            </w:tcBorders>
            <w:shd w:val="clear" w:color="auto" w:fill="auto"/>
            <w:vAlign w:val="center"/>
            <w:hideMark/>
          </w:tcPr>
          <w:p w:rsidR="00C84B83" w:rsidRPr="00F66E19" w:rsidRDefault="004E2590" w:rsidP="00C84B83">
            <w:pPr>
              <w:jc w:val="right"/>
              <w:rPr>
                <w:color w:val="000000"/>
                <w:sz w:val="16"/>
                <w:szCs w:val="16"/>
              </w:rPr>
            </w:pPr>
            <w:r w:rsidRPr="00F66E19">
              <w:rPr>
                <w:color w:val="000000"/>
                <w:sz w:val="16"/>
                <w:szCs w:val="16"/>
              </w:rPr>
              <w:t>3.644,64</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4E2590" w:rsidP="00C84B83">
            <w:pPr>
              <w:jc w:val="right"/>
              <w:rPr>
                <w:color w:val="000000"/>
                <w:sz w:val="16"/>
                <w:szCs w:val="16"/>
              </w:rPr>
            </w:pPr>
            <w:r w:rsidRPr="00F66E19">
              <w:rPr>
                <w:color w:val="000000"/>
                <w:sz w:val="16"/>
                <w:szCs w:val="16"/>
              </w:rPr>
              <w:t>231.286,92</w:t>
            </w:r>
          </w:p>
        </w:tc>
      </w:tr>
      <w:tr w:rsidR="00C84B83" w:rsidRPr="00F66E19" w:rsidTr="007906A7">
        <w:trPr>
          <w:trHeight w:val="244"/>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Vale Transporte Estagiários</w:t>
            </w:r>
          </w:p>
        </w:tc>
        <w:tc>
          <w:tcPr>
            <w:tcW w:w="1396"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0,00</w:t>
            </w:r>
          </w:p>
        </w:tc>
        <w:tc>
          <w:tcPr>
            <w:tcW w:w="1538"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312" w:type="dxa"/>
            <w:tcBorders>
              <w:top w:val="nil"/>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r>
      <w:tr w:rsidR="00E8610D" w:rsidRPr="00F66E19" w:rsidTr="007906A7">
        <w:trPr>
          <w:trHeight w:val="244"/>
        </w:trPr>
        <w:tc>
          <w:tcPr>
            <w:tcW w:w="3544" w:type="dxa"/>
            <w:tcBorders>
              <w:top w:val="nil"/>
              <w:left w:val="single" w:sz="8" w:space="0" w:color="auto"/>
              <w:bottom w:val="single" w:sz="8" w:space="0" w:color="auto"/>
              <w:right w:val="single" w:sz="8" w:space="0" w:color="auto"/>
            </w:tcBorders>
            <w:shd w:val="clear" w:color="auto" w:fill="auto"/>
            <w:vAlign w:val="center"/>
          </w:tcPr>
          <w:p w:rsidR="00E8610D" w:rsidRPr="00F66E19" w:rsidRDefault="00E8610D" w:rsidP="00C84B83">
            <w:pPr>
              <w:rPr>
                <w:color w:val="000000"/>
                <w:sz w:val="16"/>
                <w:szCs w:val="16"/>
              </w:rPr>
            </w:pPr>
            <w:r w:rsidRPr="00F66E19">
              <w:rPr>
                <w:color w:val="000000"/>
                <w:sz w:val="16"/>
                <w:szCs w:val="16"/>
              </w:rPr>
              <w:t>Bazar</w:t>
            </w:r>
          </w:p>
        </w:tc>
        <w:tc>
          <w:tcPr>
            <w:tcW w:w="1396" w:type="dxa"/>
            <w:tcBorders>
              <w:top w:val="nil"/>
              <w:left w:val="nil"/>
              <w:bottom w:val="single" w:sz="8" w:space="0" w:color="auto"/>
              <w:right w:val="single" w:sz="8" w:space="0" w:color="auto"/>
            </w:tcBorders>
            <w:shd w:val="clear" w:color="auto" w:fill="auto"/>
            <w:vAlign w:val="center"/>
          </w:tcPr>
          <w:p w:rsidR="00E8610D" w:rsidRPr="00F66E19" w:rsidRDefault="00E8610D" w:rsidP="00C84B83">
            <w:pPr>
              <w:jc w:val="right"/>
              <w:rPr>
                <w:color w:val="000000"/>
                <w:sz w:val="16"/>
                <w:szCs w:val="16"/>
              </w:rPr>
            </w:pPr>
            <w:r w:rsidRPr="00F66E19">
              <w:rPr>
                <w:color w:val="000000"/>
                <w:sz w:val="16"/>
                <w:szCs w:val="16"/>
              </w:rPr>
              <w:t>0,00</w:t>
            </w:r>
          </w:p>
        </w:tc>
        <w:tc>
          <w:tcPr>
            <w:tcW w:w="1538" w:type="dxa"/>
            <w:tcBorders>
              <w:top w:val="nil"/>
              <w:left w:val="nil"/>
              <w:bottom w:val="single" w:sz="8" w:space="0" w:color="auto"/>
              <w:right w:val="single" w:sz="8" w:space="0" w:color="auto"/>
            </w:tcBorders>
            <w:shd w:val="clear" w:color="auto" w:fill="auto"/>
            <w:vAlign w:val="center"/>
          </w:tcPr>
          <w:p w:rsidR="00E8610D" w:rsidRPr="00F66E19" w:rsidRDefault="00E8610D" w:rsidP="00C84B83">
            <w:pPr>
              <w:jc w:val="right"/>
              <w:rPr>
                <w:color w:val="000000"/>
                <w:sz w:val="16"/>
                <w:szCs w:val="16"/>
              </w:rPr>
            </w:pPr>
            <w:r w:rsidRPr="00F66E19">
              <w:rPr>
                <w:color w:val="000000"/>
                <w:sz w:val="16"/>
                <w:szCs w:val="16"/>
              </w:rPr>
              <w:t>0,00</w:t>
            </w:r>
          </w:p>
        </w:tc>
        <w:tc>
          <w:tcPr>
            <w:tcW w:w="1312" w:type="dxa"/>
            <w:tcBorders>
              <w:top w:val="nil"/>
              <w:left w:val="nil"/>
              <w:bottom w:val="single" w:sz="8" w:space="0" w:color="auto"/>
              <w:right w:val="single" w:sz="8" w:space="0" w:color="auto"/>
            </w:tcBorders>
            <w:shd w:val="clear" w:color="auto" w:fill="auto"/>
            <w:vAlign w:val="center"/>
          </w:tcPr>
          <w:p w:rsidR="00E8610D" w:rsidRPr="00F66E19" w:rsidRDefault="00E8610D"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tcPr>
          <w:p w:rsidR="00E8610D" w:rsidRPr="00F66E19" w:rsidRDefault="00E8610D" w:rsidP="00C84B83">
            <w:pPr>
              <w:jc w:val="right"/>
              <w:rPr>
                <w:color w:val="000000"/>
                <w:sz w:val="16"/>
                <w:szCs w:val="16"/>
              </w:rPr>
            </w:pPr>
            <w:r w:rsidRPr="00F66E19">
              <w:rPr>
                <w:color w:val="000000"/>
                <w:sz w:val="16"/>
                <w:szCs w:val="16"/>
              </w:rPr>
              <w:t>-35,00</w:t>
            </w:r>
          </w:p>
        </w:tc>
      </w:tr>
      <w:tr w:rsidR="00C84B83" w:rsidRPr="00F66E19" w:rsidTr="00C84B83">
        <w:trPr>
          <w:trHeight w:val="315"/>
        </w:trPr>
        <w:tc>
          <w:tcPr>
            <w:tcW w:w="3544" w:type="dxa"/>
            <w:tcBorders>
              <w:top w:val="nil"/>
              <w:left w:val="single" w:sz="8" w:space="0" w:color="auto"/>
              <w:bottom w:val="single" w:sz="8" w:space="0" w:color="auto"/>
              <w:right w:val="single" w:sz="8" w:space="0" w:color="auto"/>
            </w:tcBorders>
            <w:shd w:val="clear" w:color="000000" w:fill="D9D9D9"/>
            <w:vAlign w:val="center"/>
            <w:hideMark/>
          </w:tcPr>
          <w:p w:rsidR="00C84B83" w:rsidRPr="00F66E19" w:rsidRDefault="00770671" w:rsidP="00C84B83">
            <w:pPr>
              <w:rPr>
                <w:b/>
                <w:bCs/>
                <w:color w:val="000000"/>
                <w:sz w:val="16"/>
                <w:szCs w:val="16"/>
              </w:rPr>
            </w:pPr>
            <w:r w:rsidRPr="00F66E19">
              <w:rPr>
                <w:b/>
                <w:bCs/>
                <w:color w:val="000000"/>
                <w:sz w:val="16"/>
                <w:szCs w:val="16"/>
              </w:rPr>
              <w:t>TOTAL – 2017</w:t>
            </w:r>
          </w:p>
        </w:tc>
        <w:tc>
          <w:tcPr>
            <w:tcW w:w="1396" w:type="dxa"/>
            <w:tcBorders>
              <w:top w:val="nil"/>
              <w:left w:val="nil"/>
              <w:bottom w:val="single" w:sz="8" w:space="0" w:color="auto"/>
              <w:right w:val="single" w:sz="8" w:space="0" w:color="auto"/>
            </w:tcBorders>
            <w:shd w:val="clear" w:color="000000" w:fill="D9D9D9"/>
            <w:vAlign w:val="center"/>
            <w:hideMark/>
          </w:tcPr>
          <w:p w:rsidR="00C84B83" w:rsidRPr="00F66E19" w:rsidRDefault="004E2590" w:rsidP="00C84B83">
            <w:pPr>
              <w:jc w:val="right"/>
              <w:rPr>
                <w:b/>
                <w:bCs/>
                <w:color w:val="000000"/>
                <w:sz w:val="16"/>
                <w:szCs w:val="16"/>
              </w:rPr>
            </w:pPr>
            <w:r w:rsidRPr="00F66E19">
              <w:rPr>
                <w:b/>
                <w:bCs/>
                <w:color w:val="000000"/>
                <w:sz w:val="16"/>
                <w:szCs w:val="16"/>
              </w:rPr>
              <w:t>537.979,63</w:t>
            </w:r>
          </w:p>
        </w:tc>
        <w:tc>
          <w:tcPr>
            <w:tcW w:w="1538" w:type="dxa"/>
            <w:tcBorders>
              <w:top w:val="nil"/>
              <w:left w:val="nil"/>
              <w:bottom w:val="single" w:sz="8" w:space="0" w:color="auto"/>
              <w:right w:val="single" w:sz="8" w:space="0" w:color="auto"/>
            </w:tcBorders>
            <w:shd w:val="clear" w:color="000000" w:fill="D9D9D9"/>
            <w:vAlign w:val="center"/>
            <w:hideMark/>
          </w:tcPr>
          <w:p w:rsidR="00C84B83" w:rsidRPr="00F66E19" w:rsidRDefault="00720F66" w:rsidP="00C84B83">
            <w:pPr>
              <w:jc w:val="right"/>
              <w:rPr>
                <w:b/>
                <w:bCs/>
                <w:color w:val="000000"/>
                <w:sz w:val="16"/>
                <w:szCs w:val="16"/>
              </w:rPr>
            </w:pPr>
            <w:r w:rsidRPr="00F66E19">
              <w:rPr>
                <w:b/>
                <w:bCs/>
                <w:color w:val="000000"/>
                <w:sz w:val="16"/>
                <w:szCs w:val="16"/>
              </w:rPr>
              <w:t>547.317,92</w:t>
            </w:r>
          </w:p>
        </w:tc>
        <w:tc>
          <w:tcPr>
            <w:tcW w:w="1312" w:type="dxa"/>
            <w:tcBorders>
              <w:top w:val="nil"/>
              <w:left w:val="nil"/>
              <w:bottom w:val="single" w:sz="8" w:space="0" w:color="auto"/>
              <w:right w:val="single" w:sz="8" w:space="0" w:color="auto"/>
            </w:tcBorders>
            <w:shd w:val="clear" w:color="000000" w:fill="D9D9D9"/>
            <w:vAlign w:val="center"/>
            <w:hideMark/>
          </w:tcPr>
          <w:p w:rsidR="00C84B83" w:rsidRPr="00F66E19" w:rsidRDefault="004E2590" w:rsidP="00C84B83">
            <w:pPr>
              <w:jc w:val="right"/>
              <w:rPr>
                <w:b/>
                <w:bCs/>
                <w:color w:val="000000"/>
                <w:sz w:val="16"/>
                <w:szCs w:val="16"/>
              </w:rPr>
            </w:pPr>
            <w:r w:rsidRPr="00F66E19">
              <w:rPr>
                <w:b/>
                <w:bCs/>
                <w:color w:val="000000"/>
                <w:sz w:val="16"/>
                <w:szCs w:val="16"/>
              </w:rPr>
              <w:t>279.307,42</w:t>
            </w:r>
          </w:p>
        </w:tc>
        <w:tc>
          <w:tcPr>
            <w:tcW w:w="1285" w:type="dxa"/>
            <w:tcBorders>
              <w:top w:val="nil"/>
              <w:left w:val="nil"/>
              <w:bottom w:val="single" w:sz="8" w:space="0" w:color="auto"/>
              <w:right w:val="single" w:sz="8" w:space="0" w:color="auto"/>
            </w:tcBorders>
            <w:shd w:val="clear" w:color="000000" w:fill="D9D9D9"/>
            <w:vAlign w:val="center"/>
            <w:hideMark/>
          </w:tcPr>
          <w:p w:rsidR="00C84B83" w:rsidRPr="00F66E19" w:rsidRDefault="004E2590" w:rsidP="00C84B83">
            <w:pPr>
              <w:jc w:val="right"/>
              <w:rPr>
                <w:b/>
                <w:bCs/>
                <w:color w:val="000000"/>
                <w:sz w:val="16"/>
                <w:szCs w:val="16"/>
              </w:rPr>
            </w:pPr>
            <w:r w:rsidRPr="00F66E19">
              <w:rPr>
                <w:b/>
                <w:bCs/>
                <w:color w:val="000000"/>
                <w:sz w:val="16"/>
                <w:szCs w:val="16"/>
              </w:rPr>
              <w:t>662.484,69</w:t>
            </w:r>
          </w:p>
        </w:tc>
      </w:tr>
      <w:tr w:rsidR="00C84B83" w:rsidRPr="00F66E19" w:rsidTr="00C84B83">
        <w:trPr>
          <w:trHeight w:val="315"/>
        </w:trPr>
        <w:tc>
          <w:tcPr>
            <w:tcW w:w="3544" w:type="dxa"/>
            <w:tcBorders>
              <w:top w:val="nil"/>
              <w:left w:val="single" w:sz="8" w:space="0" w:color="auto"/>
              <w:bottom w:val="single" w:sz="8" w:space="0" w:color="auto"/>
              <w:right w:val="single" w:sz="8" w:space="0" w:color="auto"/>
            </w:tcBorders>
            <w:shd w:val="clear" w:color="000000" w:fill="D9D9D9"/>
            <w:vAlign w:val="center"/>
            <w:hideMark/>
          </w:tcPr>
          <w:p w:rsidR="00C84B83" w:rsidRPr="00F66E19" w:rsidRDefault="00770671" w:rsidP="00C84B83">
            <w:pPr>
              <w:rPr>
                <w:b/>
                <w:bCs/>
                <w:color w:val="000000"/>
                <w:sz w:val="16"/>
                <w:szCs w:val="16"/>
              </w:rPr>
            </w:pPr>
            <w:r w:rsidRPr="00F66E19">
              <w:rPr>
                <w:b/>
                <w:bCs/>
                <w:color w:val="000000"/>
                <w:sz w:val="16"/>
                <w:szCs w:val="16"/>
              </w:rPr>
              <w:t>TOTAL – 2016</w:t>
            </w:r>
          </w:p>
        </w:tc>
        <w:tc>
          <w:tcPr>
            <w:tcW w:w="1396" w:type="dxa"/>
            <w:tcBorders>
              <w:top w:val="nil"/>
              <w:left w:val="nil"/>
              <w:bottom w:val="single" w:sz="8" w:space="0" w:color="auto"/>
              <w:right w:val="single" w:sz="8" w:space="0" w:color="auto"/>
            </w:tcBorders>
            <w:shd w:val="clear" w:color="000000" w:fill="D9D9D9"/>
            <w:vAlign w:val="center"/>
            <w:hideMark/>
          </w:tcPr>
          <w:p w:rsidR="00C84B83" w:rsidRPr="00F66E19" w:rsidRDefault="00770671" w:rsidP="00FE3ED9">
            <w:pPr>
              <w:jc w:val="right"/>
              <w:rPr>
                <w:b/>
                <w:bCs/>
                <w:color w:val="000000"/>
                <w:sz w:val="16"/>
                <w:szCs w:val="16"/>
              </w:rPr>
            </w:pPr>
            <w:r w:rsidRPr="00F66E19">
              <w:rPr>
                <w:b/>
                <w:bCs/>
                <w:color w:val="000000"/>
                <w:sz w:val="16"/>
                <w:szCs w:val="16"/>
              </w:rPr>
              <w:t>479.912,77</w:t>
            </w:r>
          </w:p>
        </w:tc>
        <w:tc>
          <w:tcPr>
            <w:tcW w:w="1538" w:type="dxa"/>
            <w:tcBorders>
              <w:top w:val="nil"/>
              <w:left w:val="nil"/>
              <w:bottom w:val="single" w:sz="8" w:space="0" w:color="auto"/>
              <w:right w:val="single" w:sz="8" w:space="0" w:color="auto"/>
            </w:tcBorders>
            <w:shd w:val="clear" w:color="000000" w:fill="D9D9D9"/>
            <w:vAlign w:val="center"/>
            <w:hideMark/>
          </w:tcPr>
          <w:p w:rsidR="00C84B83" w:rsidRPr="00F66E19" w:rsidRDefault="00770671" w:rsidP="00C84B83">
            <w:pPr>
              <w:jc w:val="right"/>
              <w:rPr>
                <w:b/>
                <w:bCs/>
                <w:color w:val="000000"/>
                <w:sz w:val="16"/>
                <w:szCs w:val="16"/>
              </w:rPr>
            </w:pPr>
            <w:r w:rsidRPr="00F66E19">
              <w:rPr>
                <w:b/>
                <w:bCs/>
                <w:color w:val="000000"/>
                <w:sz w:val="16"/>
                <w:szCs w:val="16"/>
              </w:rPr>
              <w:t>402.594,09</w:t>
            </w:r>
          </w:p>
        </w:tc>
        <w:tc>
          <w:tcPr>
            <w:tcW w:w="1312" w:type="dxa"/>
            <w:tcBorders>
              <w:top w:val="nil"/>
              <w:left w:val="nil"/>
              <w:bottom w:val="single" w:sz="8" w:space="0" w:color="auto"/>
              <w:right w:val="single" w:sz="8" w:space="0" w:color="auto"/>
            </w:tcBorders>
            <w:shd w:val="clear" w:color="000000" w:fill="D9D9D9"/>
            <w:vAlign w:val="center"/>
            <w:hideMark/>
          </w:tcPr>
          <w:p w:rsidR="00C84B83" w:rsidRPr="00F66E19" w:rsidRDefault="00CF2429" w:rsidP="00C84B83">
            <w:pPr>
              <w:jc w:val="right"/>
              <w:rPr>
                <w:b/>
                <w:bCs/>
                <w:color w:val="000000"/>
                <w:sz w:val="16"/>
                <w:szCs w:val="16"/>
              </w:rPr>
            </w:pPr>
            <w:r w:rsidRPr="00F66E19">
              <w:rPr>
                <w:b/>
                <w:bCs/>
                <w:color w:val="000000"/>
                <w:sz w:val="16"/>
                <w:szCs w:val="16"/>
              </w:rPr>
              <w:t>340.794,37</w:t>
            </w:r>
          </w:p>
        </w:tc>
        <w:tc>
          <w:tcPr>
            <w:tcW w:w="1285" w:type="dxa"/>
            <w:tcBorders>
              <w:top w:val="nil"/>
              <w:left w:val="nil"/>
              <w:bottom w:val="single" w:sz="8" w:space="0" w:color="auto"/>
              <w:right w:val="single" w:sz="8" w:space="0" w:color="auto"/>
            </w:tcBorders>
            <w:shd w:val="clear" w:color="000000" w:fill="D9D9D9"/>
            <w:vAlign w:val="center"/>
            <w:hideMark/>
          </w:tcPr>
          <w:p w:rsidR="00C84B83" w:rsidRPr="00F66E19" w:rsidRDefault="00770671" w:rsidP="00C84B83">
            <w:pPr>
              <w:jc w:val="right"/>
              <w:rPr>
                <w:b/>
                <w:bCs/>
                <w:color w:val="000000"/>
                <w:sz w:val="16"/>
                <w:szCs w:val="16"/>
              </w:rPr>
            </w:pPr>
            <w:r w:rsidRPr="00F66E19">
              <w:rPr>
                <w:b/>
                <w:bCs/>
                <w:color w:val="000000"/>
                <w:sz w:val="16"/>
                <w:szCs w:val="16"/>
              </w:rPr>
              <w:t>577.152,30</w:t>
            </w:r>
          </w:p>
        </w:tc>
      </w:tr>
    </w:tbl>
    <w:p w:rsidR="00C84B83" w:rsidRPr="00F66E19" w:rsidRDefault="00C84B83" w:rsidP="005D7E0F">
      <w:pPr>
        <w:pStyle w:val="Corpodetexto"/>
        <w:rPr>
          <w:rFonts w:ascii="Times New Roman" w:hAnsi="Times New Roman"/>
          <w:color w:val="000000"/>
          <w:sz w:val="16"/>
          <w:szCs w:val="16"/>
        </w:rPr>
      </w:pPr>
    </w:p>
    <w:p w:rsidR="00C84B83" w:rsidRPr="00F66E19" w:rsidRDefault="00C84B83" w:rsidP="005D7E0F">
      <w:pPr>
        <w:pStyle w:val="Corpodetexto"/>
        <w:rPr>
          <w:rFonts w:ascii="Times New Roman" w:hAnsi="Times New Roman"/>
          <w:color w:val="000000"/>
          <w:sz w:val="16"/>
          <w:szCs w:val="16"/>
        </w:rPr>
      </w:pPr>
    </w:p>
    <w:p w:rsidR="00AC55AD" w:rsidRPr="00F66E19" w:rsidRDefault="00C84B83" w:rsidP="005D7E0F">
      <w:pPr>
        <w:pStyle w:val="Corpodetexto"/>
        <w:rPr>
          <w:rFonts w:ascii="Times New Roman" w:hAnsi="Times New Roman"/>
          <w:color w:val="000000"/>
          <w:sz w:val="16"/>
          <w:szCs w:val="16"/>
        </w:rPr>
      </w:pPr>
      <w:r w:rsidRPr="00F66E19">
        <w:rPr>
          <w:rFonts w:ascii="Times New Roman" w:hAnsi="Times New Roman"/>
          <w:color w:val="000000"/>
          <w:sz w:val="16"/>
          <w:szCs w:val="16"/>
        </w:rPr>
        <w:t>As despesas administrativas estão assim distribuídas e são compostas pelas seguintes contas:</w:t>
      </w:r>
    </w:p>
    <w:p w:rsidR="007908BA" w:rsidRPr="00F66E19" w:rsidRDefault="007908BA" w:rsidP="005D7E0F">
      <w:pPr>
        <w:pStyle w:val="Corpodetexto"/>
        <w:rPr>
          <w:rFonts w:ascii="Times New Roman" w:hAnsi="Times New Roman"/>
          <w:b/>
          <w:color w:val="000000"/>
          <w:sz w:val="16"/>
          <w:szCs w:val="16"/>
          <w:u w:val="single"/>
        </w:rPr>
      </w:pPr>
    </w:p>
    <w:tbl>
      <w:tblPr>
        <w:tblW w:w="9921" w:type="dxa"/>
        <w:tblInd w:w="-10" w:type="dxa"/>
        <w:tblCellMar>
          <w:left w:w="70" w:type="dxa"/>
          <w:right w:w="70" w:type="dxa"/>
        </w:tblCellMar>
        <w:tblLook w:val="04A0" w:firstRow="1" w:lastRow="0" w:firstColumn="1" w:lastColumn="0" w:noHBand="0" w:noVBand="1"/>
      </w:tblPr>
      <w:tblGrid>
        <w:gridCol w:w="4253"/>
        <w:gridCol w:w="1559"/>
        <w:gridCol w:w="1559"/>
        <w:gridCol w:w="1265"/>
        <w:gridCol w:w="1285"/>
      </w:tblGrid>
      <w:tr w:rsidR="00C84B83" w:rsidRPr="00F66E19" w:rsidTr="002C5EFE">
        <w:trPr>
          <w:trHeight w:val="525"/>
        </w:trPr>
        <w:tc>
          <w:tcPr>
            <w:tcW w:w="425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84B83" w:rsidRPr="00F66E19" w:rsidRDefault="00C84B83" w:rsidP="00C84B83">
            <w:pPr>
              <w:rPr>
                <w:b/>
                <w:bCs/>
                <w:color w:val="000000"/>
                <w:sz w:val="16"/>
                <w:szCs w:val="16"/>
              </w:rPr>
            </w:pPr>
            <w:r w:rsidRPr="00F66E19">
              <w:rPr>
                <w:b/>
                <w:bCs/>
                <w:color w:val="000000"/>
                <w:sz w:val="16"/>
                <w:szCs w:val="16"/>
              </w:rPr>
              <w:t>DESPESAS ADMINISTRATIVAS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84B83" w:rsidRPr="00F66E19" w:rsidRDefault="00C84B83" w:rsidP="00C84B83">
            <w:pPr>
              <w:jc w:val="center"/>
              <w:rPr>
                <w:b/>
                <w:bCs/>
                <w:color w:val="000000"/>
                <w:sz w:val="16"/>
                <w:szCs w:val="16"/>
              </w:rPr>
            </w:pPr>
            <w:r w:rsidRPr="00F66E19">
              <w:rPr>
                <w:b/>
                <w:bCs/>
                <w:color w:val="000000"/>
                <w:sz w:val="16"/>
                <w:szCs w:val="16"/>
              </w:rPr>
              <w:t>EDUCAÇÃO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84B83" w:rsidRPr="00F66E19" w:rsidRDefault="00C84B83" w:rsidP="00C84B83">
            <w:pPr>
              <w:jc w:val="center"/>
              <w:rPr>
                <w:b/>
                <w:bCs/>
                <w:color w:val="000000"/>
                <w:sz w:val="16"/>
                <w:szCs w:val="16"/>
              </w:rPr>
            </w:pPr>
            <w:r w:rsidRPr="00F66E19">
              <w:rPr>
                <w:b/>
                <w:bCs/>
                <w:color w:val="000000"/>
                <w:sz w:val="16"/>
                <w:szCs w:val="16"/>
              </w:rPr>
              <w:t>ASSISTÊNCIA SOCIAL</w:t>
            </w:r>
          </w:p>
        </w:tc>
        <w:tc>
          <w:tcPr>
            <w:tcW w:w="1265" w:type="dxa"/>
            <w:tcBorders>
              <w:top w:val="single" w:sz="8" w:space="0" w:color="auto"/>
              <w:left w:val="nil"/>
              <w:bottom w:val="single" w:sz="8" w:space="0" w:color="auto"/>
              <w:right w:val="single" w:sz="8" w:space="0" w:color="auto"/>
            </w:tcBorders>
            <w:shd w:val="clear" w:color="000000" w:fill="D9D9D9"/>
            <w:vAlign w:val="center"/>
            <w:hideMark/>
          </w:tcPr>
          <w:p w:rsidR="00C84B83" w:rsidRPr="00F66E19" w:rsidRDefault="00C84B83" w:rsidP="00C84B83">
            <w:pPr>
              <w:jc w:val="center"/>
              <w:rPr>
                <w:b/>
                <w:bCs/>
                <w:color w:val="000000"/>
                <w:sz w:val="16"/>
                <w:szCs w:val="16"/>
              </w:rPr>
            </w:pPr>
            <w:r w:rsidRPr="00F66E19">
              <w:rPr>
                <w:b/>
                <w:bCs/>
                <w:color w:val="000000"/>
                <w:sz w:val="16"/>
                <w:szCs w:val="16"/>
              </w:rPr>
              <w:t>SAÚDE</w:t>
            </w:r>
          </w:p>
        </w:tc>
        <w:tc>
          <w:tcPr>
            <w:tcW w:w="1285" w:type="dxa"/>
            <w:tcBorders>
              <w:top w:val="single" w:sz="8" w:space="0" w:color="auto"/>
              <w:left w:val="nil"/>
              <w:bottom w:val="single" w:sz="8" w:space="0" w:color="auto"/>
              <w:right w:val="single" w:sz="8" w:space="0" w:color="auto"/>
            </w:tcBorders>
            <w:shd w:val="clear" w:color="000000" w:fill="D9D9D9"/>
            <w:vAlign w:val="center"/>
            <w:hideMark/>
          </w:tcPr>
          <w:p w:rsidR="00C84B83" w:rsidRPr="00F66E19" w:rsidRDefault="00C84B83" w:rsidP="00C84B83">
            <w:pPr>
              <w:jc w:val="center"/>
              <w:rPr>
                <w:b/>
                <w:bCs/>
                <w:color w:val="000000"/>
                <w:sz w:val="16"/>
                <w:szCs w:val="16"/>
              </w:rPr>
            </w:pPr>
            <w:r w:rsidRPr="00F66E19">
              <w:rPr>
                <w:b/>
                <w:bCs/>
                <w:color w:val="000000"/>
                <w:sz w:val="16"/>
                <w:szCs w:val="16"/>
              </w:rPr>
              <w:t>ATIVIDADE MEIO</w:t>
            </w:r>
          </w:p>
        </w:tc>
      </w:tr>
      <w:tr w:rsidR="00C84B83" w:rsidRPr="00F66E19" w:rsidTr="002C5EFE">
        <w:trPr>
          <w:trHeight w:val="276"/>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Energia Elétrica/água/gás/telefone</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53.577,44</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1.156,11</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132,64</w:t>
            </w:r>
          </w:p>
        </w:tc>
      </w:tr>
      <w:tr w:rsidR="00C84B83" w:rsidRPr="00F66E19" w:rsidTr="002C5EFE">
        <w:trPr>
          <w:trHeight w:val="110"/>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Manutenção e conser</w:t>
            </w:r>
            <w:r w:rsidR="007906A7" w:rsidRPr="00F66E19">
              <w:rPr>
                <w:color w:val="000000"/>
                <w:sz w:val="16"/>
                <w:szCs w:val="16"/>
              </w:rPr>
              <w:t>vação de veículos e combust.</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52.527,73</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27.328,99</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540,00</w:t>
            </w:r>
          </w:p>
        </w:tc>
      </w:tr>
      <w:tr w:rsidR="00C84B83" w:rsidRPr="00F66E19" w:rsidTr="002C5EFE">
        <w:trPr>
          <w:trHeight w:val="60"/>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Alugueis</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r>
      <w:tr w:rsidR="00C84B83" w:rsidRPr="00F66E19" w:rsidTr="002C5EFE">
        <w:trPr>
          <w:trHeight w:val="193"/>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Diárias, viagens e hospedagens</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1.543,30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779,50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84,75</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219,43</w:t>
            </w:r>
          </w:p>
        </w:tc>
      </w:tr>
      <w:tr w:rsidR="00C84B83" w:rsidRPr="00F66E19" w:rsidTr="002C5EFE">
        <w:trPr>
          <w:trHeight w:val="220"/>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Xerox e encadernações</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277,55</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3,00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251,70</w:t>
            </w:r>
          </w:p>
        </w:tc>
      </w:tr>
      <w:tr w:rsidR="00C84B83" w:rsidRPr="00F66E19" w:rsidTr="002C5EFE">
        <w:trPr>
          <w:trHeight w:val="123"/>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Material limpeza e uso consumo</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8.095,30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3.528,17</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323,00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1.308,54</w:t>
            </w:r>
          </w:p>
        </w:tc>
      </w:tr>
      <w:tr w:rsidR="00C84B83" w:rsidRPr="00F66E19" w:rsidTr="002C5EFE">
        <w:trPr>
          <w:trHeight w:val="180"/>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Material pedagógic</w:t>
            </w:r>
            <w:r w:rsidR="00E165A1" w:rsidRPr="00F66E19">
              <w:rPr>
                <w:color w:val="000000"/>
                <w:sz w:val="16"/>
                <w:szCs w:val="16"/>
              </w:rPr>
              <w:t>o, médico, odontológico e</w:t>
            </w:r>
            <w:r w:rsidRPr="00F66E19">
              <w:rPr>
                <w:color w:val="000000"/>
                <w:sz w:val="16"/>
                <w:szCs w:val="16"/>
              </w:rPr>
              <w:t xml:space="preserve"> expediente</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14.292,02</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3.851,63</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1.201,96</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2.163,59</w:t>
            </w:r>
          </w:p>
        </w:tc>
      </w:tr>
      <w:tr w:rsidR="00C84B83" w:rsidRPr="00F66E19" w:rsidTr="002C5EFE">
        <w:trPr>
          <w:trHeight w:val="60"/>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Mensalidades software</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895C3D" w:rsidRPr="00F66E19" w:rsidRDefault="00895C3D" w:rsidP="00895C3D">
            <w:pPr>
              <w:jc w:val="right"/>
              <w:rPr>
                <w:color w:val="000000"/>
                <w:sz w:val="16"/>
                <w:szCs w:val="16"/>
              </w:rPr>
            </w:pPr>
            <w:r w:rsidRPr="00F66E19">
              <w:rPr>
                <w:color w:val="000000"/>
                <w:sz w:val="16"/>
                <w:szCs w:val="16"/>
              </w:rPr>
              <w:t>1.788,00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108,00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10.356,96</w:t>
            </w:r>
          </w:p>
        </w:tc>
      </w:tr>
      <w:tr w:rsidR="00C84B83" w:rsidRPr="00F66E19" w:rsidTr="002C5EFE">
        <w:trPr>
          <w:trHeight w:val="124"/>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Seguros e segurança</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310,00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2.534,17</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10.743,95</w:t>
            </w:r>
          </w:p>
        </w:tc>
      </w:tr>
      <w:tr w:rsidR="00C84B83" w:rsidRPr="00F66E19" w:rsidTr="002C5EFE">
        <w:trPr>
          <w:trHeight w:val="96"/>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 xml:space="preserve">Manutenção predial/ maquinas e </w:t>
            </w:r>
            <w:proofErr w:type="spellStart"/>
            <w:r w:rsidRPr="00F66E19">
              <w:rPr>
                <w:color w:val="000000"/>
                <w:sz w:val="16"/>
                <w:szCs w:val="16"/>
              </w:rPr>
              <w:t>equip</w:t>
            </w:r>
            <w:proofErr w:type="spellEnd"/>
            <w:r w:rsidRPr="00F66E19">
              <w:rPr>
                <w:color w:val="000000"/>
                <w:sz w:val="16"/>
                <w:szCs w:val="16"/>
              </w:rPr>
              <w:t>./móveis</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4C1C2A" w:rsidP="00C84B83">
            <w:pPr>
              <w:jc w:val="right"/>
              <w:rPr>
                <w:color w:val="000000"/>
                <w:sz w:val="16"/>
                <w:szCs w:val="16"/>
              </w:rPr>
            </w:pPr>
            <w:r w:rsidRPr="00F66E19">
              <w:rPr>
                <w:color w:val="000000"/>
                <w:sz w:val="16"/>
                <w:szCs w:val="16"/>
              </w:rPr>
              <w:t>30.838,00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23.500,79</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876,07</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A84286" w:rsidP="00C84B83">
            <w:pPr>
              <w:jc w:val="right"/>
              <w:rPr>
                <w:color w:val="000000"/>
                <w:sz w:val="16"/>
                <w:szCs w:val="16"/>
              </w:rPr>
            </w:pPr>
            <w:r w:rsidRPr="00F66E19">
              <w:rPr>
                <w:color w:val="000000"/>
                <w:sz w:val="16"/>
                <w:szCs w:val="16"/>
              </w:rPr>
              <w:t>1.115,78</w:t>
            </w:r>
          </w:p>
        </w:tc>
      </w:tr>
      <w:tr w:rsidR="00C84B83" w:rsidRPr="00F66E19" w:rsidTr="002C5EFE">
        <w:trPr>
          <w:trHeight w:val="127"/>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Alimentação</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8.581,67</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731,28</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34259F" w:rsidP="00C84B83">
            <w:pPr>
              <w:jc w:val="right"/>
              <w:rPr>
                <w:color w:val="000000"/>
                <w:sz w:val="16"/>
                <w:szCs w:val="16"/>
              </w:rPr>
            </w:pPr>
            <w:r w:rsidRPr="00F66E19">
              <w:rPr>
                <w:color w:val="000000"/>
                <w:sz w:val="16"/>
                <w:szCs w:val="16"/>
              </w:rPr>
              <w:t>26,84</w:t>
            </w:r>
          </w:p>
        </w:tc>
      </w:tr>
      <w:tr w:rsidR="00C84B83" w:rsidRPr="00F66E19" w:rsidTr="002C5EFE">
        <w:trPr>
          <w:trHeight w:val="194"/>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Cartório e tabelionato</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895C3D">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34259F" w:rsidP="00C84B83">
            <w:pPr>
              <w:jc w:val="right"/>
              <w:rPr>
                <w:color w:val="000000"/>
                <w:sz w:val="16"/>
                <w:szCs w:val="16"/>
              </w:rPr>
            </w:pPr>
            <w:r w:rsidRPr="00F66E19">
              <w:rPr>
                <w:color w:val="000000"/>
                <w:sz w:val="16"/>
                <w:szCs w:val="16"/>
              </w:rPr>
              <w:t>2.108,30</w:t>
            </w:r>
          </w:p>
        </w:tc>
      </w:tr>
      <w:tr w:rsidR="00C84B83" w:rsidRPr="00F66E19" w:rsidTr="002C5EFE">
        <w:trPr>
          <w:trHeight w:val="205"/>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Promoções e eventos</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993,92</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309,30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14.836,53</w:t>
            </w:r>
          </w:p>
        </w:tc>
      </w:tr>
      <w:tr w:rsidR="00C84B83" w:rsidRPr="00F66E19" w:rsidTr="002C5EFE">
        <w:trPr>
          <w:trHeight w:val="166"/>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Bens de pequeno valor</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1.232,97</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375,00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419,90</w:t>
            </w:r>
          </w:p>
        </w:tc>
      </w:tr>
      <w:tr w:rsidR="00C84B83" w:rsidRPr="00F66E19" w:rsidTr="002C5EFE">
        <w:trPr>
          <w:trHeight w:val="96"/>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Capacitação e cursos</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3.377,84</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2.335,00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766,69</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34259F" w:rsidP="00C84B83">
            <w:pPr>
              <w:jc w:val="right"/>
              <w:rPr>
                <w:color w:val="000000"/>
                <w:sz w:val="16"/>
                <w:szCs w:val="16"/>
              </w:rPr>
            </w:pPr>
            <w:r w:rsidRPr="00F66E19">
              <w:rPr>
                <w:color w:val="000000"/>
                <w:sz w:val="16"/>
                <w:szCs w:val="16"/>
              </w:rPr>
              <w:t>430,52</w:t>
            </w:r>
          </w:p>
        </w:tc>
      </w:tr>
      <w:tr w:rsidR="00C84B83" w:rsidRPr="00F66E19" w:rsidTr="002C5EFE">
        <w:trPr>
          <w:trHeight w:val="60"/>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Correio</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25,75</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353,60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23,95</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34259F" w:rsidP="00C84B83">
            <w:pPr>
              <w:jc w:val="right"/>
              <w:rPr>
                <w:color w:val="000000"/>
                <w:sz w:val="16"/>
                <w:szCs w:val="16"/>
              </w:rPr>
            </w:pPr>
            <w:r w:rsidRPr="00F66E19">
              <w:rPr>
                <w:color w:val="000000"/>
                <w:sz w:val="16"/>
                <w:szCs w:val="16"/>
              </w:rPr>
              <w:t>240,20</w:t>
            </w:r>
          </w:p>
        </w:tc>
      </w:tr>
      <w:tr w:rsidR="00895C3D" w:rsidRPr="00F66E19" w:rsidTr="002C5EFE">
        <w:trPr>
          <w:trHeight w:val="60"/>
        </w:trPr>
        <w:tc>
          <w:tcPr>
            <w:tcW w:w="4253" w:type="dxa"/>
            <w:tcBorders>
              <w:top w:val="nil"/>
              <w:left w:val="single" w:sz="8" w:space="0" w:color="auto"/>
              <w:bottom w:val="single" w:sz="8" w:space="0" w:color="auto"/>
              <w:right w:val="single" w:sz="8" w:space="0" w:color="auto"/>
            </w:tcBorders>
            <w:shd w:val="clear" w:color="auto" w:fill="auto"/>
            <w:vAlign w:val="center"/>
          </w:tcPr>
          <w:p w:rsidR="00895C3D" w:rsidRPr="00F66E19" w:rsidRDefault="00895C3D" w:rsidP="00C84B83">
            <w:pPr>
              <w:rPr>
                <w:color w:val="000000"/>
                <w:sz w:val="16"/>
                <w:szCs w:val="16"/>
              </w:rPr>
            </w:pPr>
            <w:r w:rsidRPr="00F66E19">
              <w:rPr>
                <w:color w:val="000000"/>
                <w:sz w:val="16"/>
                <w:szCs w:val="16"/>
              </w:rPr>
              <w:t>Fretes</w:t>
            </w:r>
          </w:p>
        </w:tc>
        <w:tc>
          <w:tcPr>
            <w:tcW w:w="1559" w:type="dxa"/>
            <w:tcBorders>
              <w:top w:val="nil"/>
              <w:left w:val="nil"/>
              <w:bottom w:val="single" w:sz="8" w:space="0" w:color="auto"/>
              <w:right w:val="single" w:sz="8" w:space="0" w:color="auto"/>
            </w:tcBorders>
            <w:shd w:val="clear" w:color="auto" w:fill="auto"/>
            <w:vAlign w:val="center"/>
          </w:tcPr>
          <w:p w:rsidR="00895C3D" w:rsidRPr="00F66E19" w:rsidRDefault="00E165A1" w:rsidP="00C84B83">
            <w:pPr>
              <w:jc w:val="right"/>
              <w:rPr>
                <w:color w:val="000000"/>
                <w:sz w:val="16"/>
                <w:szCs w:val="16"/>
              </w:rPr>
            </w:pPr>
            <w:r w:rsidRPr="00F66E19">
              <w:rPr>
                <w:color w:val="000000"/>
                <w:sz w:val="16"/>
                <w:szCs w:val="16"/>
              </w:rPr>
              <w:t>196,22</w:t>
            </w:r>
          </w:p>
        </w:tc>
        <w:tc>
          <w:tcPr>
            <w:tcW w:w="1559" w:type="dxa"/>
            <w:tcBorders>
              <w:top w:val="nil"/>
              <w:left w:val="nil"/>
              <w:bottom w:val="single" w:sz="8" w:space="0" w:color="auto"/>
              <w:right w:val="single" w:sz="8" w:space="0" w:color="auto"/>
            </w:tcBorders>
            <w:shd w:val="clear" w:color="auto" w:fill="auto"/>
            <w:vAlign w:val="center"/>
          </w:tcPr>
          <w:p w:rsidR="00895C3D" w:rsidRPr="00F66E19" w:rsidRDefault="00E165A1"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tcPr>
          <w:p w:rsidR="00895C3D" w:rsidRPr="00F66E19" w:rsidRDefault="00895C3D" w:rsidP="00C84B83">
            <w:pPr>
              <w:jc w:val="right"/>
              <w:rPr>
                <w:color w:val="000000"/>
                <w:sz w:val="16"/>
                <w:szCs w:val="16"/>
              </w:rPr>
            </w:pPr>
            <w:r w:rsidRPr="00F66E19">
              <w:rPr>
                <w:color w:val="000000"/>
                <w:sz w:val="16"/>
                <w:szCs w:val="16"/>
              </w:rPr>
              <w:t>80,00</w:t>
            </w:r>
          </w:p>
        </w:tc>
        <w:tc>
          <w:tcPr>
            <w:tcW w:w="1285" w:type="dxa"/>
            <w:tcBorders>
              <w:top w:val="nil"/>
              <w:left w:val="nil"/>
              <w:bottom w:val="single" w:sz="8" w:space="0" w:color="auto"/>
              <w:right w:val="single" w:sz="8" w:space="0" w:color="auto"/>
            </w:tcBorders>
            <w:shd w:val="clear" w:color="auto" w:fill="auto"/>
            <w:vAlign w:val="center"/>
          </w:tcPr>
          <w:p w:rsidR="00895C3D" w:rsidRPr="00F66E19" w:rsidRDefault="0034259F" w:rsidP="00C84B83">
            <w:pPr>
              <w:jc w:val="right"/>
              <w:rPr>
                <w:color w:val="000000"/>
                <w:sz w:val="16"/>
                <w:szCs w:val="16"/>
              </w:rPr>
            </w:pPr>
            <w:r w:rsidRPr="00F66E19">
              <w:rPr>
                <w:color w:val="000000"/>
                <w:sz w:val="16"/>
                <w:szCs w:val="16"/>
              </w:rPr>
              <w:t>338,99</w:t>
            </w:r>
          </w:p>
        </w:tc>
      </w:tr>
      <w:tr w:rsidR="004C1C2A" w:rsidRPr="00F66E19" w:rsidTr="002C5EFE">
        <w:trPr>
          <w:trHeight w:val="60"/>
        </w:trPr>
        <w:tc>
          <w:tcPr>
            <w:tcW w:w="4253" w:type="dxa"/>
            <w:tcBorders>
              <w:top w:val="nil"/>
              <w:left w:val="single" w:sz="8" w:space="0" w:color="auto"/>
              <w:bottom w:val="single" w:sz="8" w:space="0" w:color="auto"/>
              <w:right w:val="single" w:sz="8" w:space="0" w:color="auto"/>
            </w:tcBorders>
            <w:shd w:val="clear" w:color="auto" w:fill="auto"/>
            <w:vAlign w:val="center"/>
          </w:tcPr>
          <w:p w:rsidR="004C1C2A" w:rsidRPr="00F66E19" w:rsidRDefault="004C1C2A" w:rsidP="00C84B83">
            <w:pPr>
              <w:rPr>
                <w:color w:val="000000"/>
                <w:sz w:val="16"/>
                <w:szCs w:val="16"/>
              </w:rPr>
            </w:pPr>
            <w:r w:rsidRPr="00F66E19">
              <w:rPr>
                <w:color w:val="000000"/>
                <w:sz w:val="16"/>
                <w:szCs w:val="16"/>
              </w:rPr>
              <w:t>Publicidade</w:t>
            </w:r>
          </w:p>
        </w:tc>
        <w:tc>
          <w:tcPr>
            <w:tcW w:w="1559" w:type="dxa"/>
            <w:tcBorders>
              <w:top w:val="nil"/>
              <w:left w:val="nil"/>
              <w:bottom w:val="single" w:sz="8" w:space="0" w:color="auto"/>
              <w:right w:val="single" w:sz="8" w:space="0" w:color="auto"/>
            </w:tcBorders>
            <w:shd w:val="clear" w:color="auto" w:fill="auto"/>
            <w:vAlign w:val="center"/>
          </w:tcPr>
          <w:p w:rsidR="004C1C2A" w:rsidRPr="00F66E19" w:rsidRDefault="004C1C2A" w:rsidP="00C84B83">
            <w:pPr>
              <w:jc w:val="right"/>
              <w:rPr>
                <w:color w:val="000000"/>
                <w:sz w:val="16"/>
                <w:szCs w:val="16"/>
              </w:rPr>
            </w:pPr>
            <w:r w:rsidRPr="00F66E19">
              <w:rPr>
                <w:color w:val="000000"/>
                <w:sz w:val="16"/>
                <w:szCs w:val="16"/>
              </w:rPr>
              <w:t>175,00</w:t>
            </w:r>
          </w:p>
        </w:tc>
        <w:tc>
          <w:tcPr>
            <w:tcW w:w="1559" w:type="dxa"/>
            <w:tcBorders>
              <w:top w:val="nil"/>
              <w:left w:val="nil"/>
              <w:bottom w:val="single" w:sz="8" w:space="0" w:color="auto"/>
              <w:right w:val="single" w:sz="8" w:space="0" w:color="auto"/>
            </w:tcBorders>
            <w:shd w:val="clear" w:color="auto" w:fill="auto"/>
            <w:vAlign w:val="center"/>
          </w:tcPr>
          <w:p w:rsidR="004C1C2A" w:rsidRPr="00F66E19" w:rsidRDefault="004C1C2A"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tcPr>
          <w:p w:rsidR="004C1C2A" w:rsidRPr="00F66E19" w:rsidRDefault="004C1C2A"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tcPr>
          <w:p w:rsidR="004C1C2A" w:rsidRPr="00F66E19" w:rsidRDefault="000D0C0C" w:rsidP="00C84B83">
            <w:pPr>
              <w:jc w:val="right"/>
              <w:rPr>
                <w:color w:val="000000"/>
                <w:sz w:val="16"/>
                <w:szCs w:val="16"/>
              </w:rPr>
            </w:pPr>
            <w:r w:rsidRPr="00F66E19">
              <w:rPr>
                <w:color w:val="000000"/>
                <w:sz w:val="16"/>
                <w:szCs w:val="16"/>
              </w:rPr>
              <w:t>4.187,75</w:t>
            </w:r>
          </w:p>
        </w:tc>
      </w:tr>
      <w:tr w:rsidR="00C84B83" w:rsidRPr="00F66E19" w:rsidTr="002C5EFE">
        <w:trPr>
          <w:trHeight w:val="192"/>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Anuidades</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1.216,13</w:t>
            </w:r>
          </w:p>
        </w:tc>
      </w:tr>
      <w:tr w:rsidR="00C84B83" w:rsidRPr="00F66E19" w:rsidTr="002C5EFE">
        <w:trPr>
          <w:trHeight w:val="82"/>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Congresso APAE</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4C1C2A"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34259F" w:rsidP="00C84B83">
            <w:pPr>
              <w:jc w:val="right"/>
              <w:rPr>
                <w:color w:val="000000"/>
                <w:sz w:val="16"/>
                <w:szCs w:val="16"/>
              </w:rPr>
            </w:pPr>
            <w:r w:rsidRPr="00F66E19">
              <w:rPr>
                <w:color w:val="000000"/>
                <w:sz w:val="16"/>
                <w:szCs w:val="16"/>
              </w:rPr>
              <w:t>200,00</w:t>
            </w:r>
          </w:p>
        </w:tc>
      </w:tr>
      <w:tr w:rsidR="00C84B83" w:rsidRPr="00F66E19" w:rsidTr="002C5EFE">
        <w:trPr>
          <w:trHeight w:val="273"/>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Despesas com usuária interna</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38.300,34</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r>
      <w:tr w:rsidR="00C84B83" w:rsidRPr="00F66E19" w:rsidTr="002C5EFE">
        <w:trPr>
          <w:trHeight w:val="118"/>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Taxas e contribuições</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4C1C2A" w:rsidP="00C84B83">
            <w:pPr>
              <w:jc w:val="right"/>
              <w:rPr>
                <w:color w:val="000000"/>
                <w:sz w:val="16"/>
                <w:szCs w:val="16"/>
              </w:rPr>
            </w:pPr>
            <w:r w:rsidRPr="00F66E19">
              <w:rPr>
                <w:color w:val="000000"/>
                <w:sz w:val="16"/>
                <w:szCs w:val="16"/>
              </w:rPr>
              <w:t>247,51</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4C1C2A"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700,01</w:t>
            </w:r>
          </w:p>
        </w:tc>
      </w:tr>
      <w:tr w:rsidR="00C84B83" w:rsidRPr="00F66E19" w:rsidTr="002C5EFE">
        <w:trPr>
          <w:trHeight w:val="164"/>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 xml:space="preserve">Despesas </w:t>
            </w:r>
            <w:proofErr w:type="spellStart"/>
            <w:r w:rsidRPr="00F66E19">
              <w:rPr>
                <w:color w:val="000000"/>
                <w:sz w:val="16"/>
                <w:szCs w:val="16"/>
              </w:rPr>
              <w:t>Ecoterapia</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5.191,49</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r>
      <w:tr w:rsidR="00C84B83" w:rsidRPr="00F66E19" w:rsidTr="002C5EFE">
        <w:trPr>
          <w:trHeight w:val="195"/>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Despesas com calendário</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34259F" w:rsidP="00C84B83">
            <w:pPr>
              <w:jc w:val="right"/>
              <w:rPr>
                <w:color w:val="000000"/>
                <w:sz w:val="16"/>
                <w:szCs w:val="16"/>
              </w:rPr>
            </w:pPr>
            <w:r w:rsidRPr="00F66E19">
              <w:rPr>
                <w:color w:val="000000"/>
                <w:sz w:val="16"/>
                <w:szCs w:val="16"/>
              </w:rPr>
              <w:t>1.355,00</w:t>
            </w:r>
          </w:p>
        </w:tc>
      </w:tr>
      <w:tr w:rsidR="00C84B83" w:rsidRPr="00F66E19" w:rsidTr="002C5EFE">
        <w:trPr>
          <w:trHeight w:val="72"/>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Despesas funerais</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90,00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34259F" w:rsidP="00C84B83">
            <w:pPr>
              <w:jc w:val="right"/>
              <w:rPr>
                <w:color w:val="000000"/>
                <w:sz w:val="16"/>
                <w:szCs w:val="16"/>
              </w:rPr>
            </w:pPr>
            <w:r w:rsidRPr="00F66E19">
              <w:rPr>
                <w:color w:val="000000"/>
                <w:sz w:val="16"/>
                <w:szCs w:val="16"/>
              </w:rPr>
              <w:t>355,00</w:t>
            </w:r>
          </w:p>
        </w:tc>
      </w:tr>
      <w:tr w:rsidR="00C84B83" w:rsidRPr="00F66E19" w:rsidTr="002C5EFE">
        <w:trPr>
          <w:trHeight w:val="118"/>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Pessoa Física</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1.562,50</w:t>
            </w:r>
          </w:p>
        </w:tc>
        <w:tc>
          <w:tcPr>
            <w:tcW w:w="1285" w:type="dxa"/>
            <w:tcBorders>
              <w:top w:val="nil"/>
              <w:left w:val="nil"/>
              <w:bottom w:val="single" w:sz="8"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680,00</w:t>
            </w:r>
          </w:p>
        </w:tc>
      </w:tr>
      <w:tr w:rsidR="000D0C0C" w:rsidRPr="00F66E19" w:rsidTr="002C5EFE">
        <w:trPr>
          <w:trHeight w:val="118"/>
        </w:trPr>
        <w:tc>
          <w:tcPr>
            <w:tcW w:w="4253" w:type="dxa"/>
            <w:tcBorders>
              <w:top w:val="nil"/>
              <w:left w:val="single" w:sz="8" w:space="0" w:color="auto"/>
              <w:bottom w:val="single" w:sz="8" w:space="0" w:color="auto"/>
              <w:right w:val="single" w:sz="8" w:space="0" w:color="auto"/>
            </w:tcBorders>
            <w:shd w:val="clear" w:color="auto" w:fill="auto"/>
            <w:vAlign w:val="center"/>
          </w:tcPr>
          <w:p w:rsidR="000D0C0C" w:rsidRPr="00F66E19" w:rsidRDefault="000D0C0C" w:rsidP="00C84B83">
            <w:pPr>
              <w:rPr>
                <w:color w:val="000000"/>
                <w:sz w:val="16"/>
                <w:szCs w:val="16"/>
              </w:rPr>
            </w:pPr>
            <w:r w:rsidRPr="00F66E19">
              <w:rPr>
                <w:color w:val="000000"/>
                <w:sz w:val="16"/>
                <w:szCs w:val="16"/>
              </w:rPr>
              <w:t>Pessoa Jurídica</w:t>
            </w:r>
          </w:p>
        </w:tc>
        <w:tc>
          <w:tcPr>
            <w:tcW w:w="1559" w:type="dxa"/>
            <w:tcBorders>
              <w:top w:val="nil"/>
              <w:left w:val="nil"/>
              <w:bottom w:val="single" w:sz="8" w:space="0" w:color="auto"/>
              <w:right w:val="single" w:sz="8" w:space="0" w:color="auto"/>
            </w:tcBorders>
            <w:shd w:val="clear" w:color="auto" w:fill="auto"/>
            <w:vAlign w:val="center"/>
          </w:tcPr>
          <w:p w:rsidR="000D0C0C" w:rsidRPr="00F66E19" w:rsidRDefault="000D0C0C" w:rsidP="00C84B83">
            <w:pPr>
              <w:jc w:val="right"/>
              <w:rPr>
                <w:color w:val="000000"/>
                <w:sz w:val="16"/>
                <w:szCs w:val="16"/>
              </w:rPr>
            </w:pPr>
            <w:r w:rsidRPr="00F66E19">
              <w:rPr>
                <w:color w:val="000000"/>
                <w:sz w:val="16"/>
                <w:szCs w:val="16"/>
              </w:rPr>
              <w:t>0,00</w:t>
            </w:r>
          </w:p>
        </w:tc>
        <w:tc>
          <w:tcPr>
            <w:tcW w:w="1559" w:type="dxa"/>
            <w:tcBorders>
              <w:top w:val="nil"/>
              <w:left w:val="nil"/>
              <w:bottom w:val="single" w:sz="8" w:space="0" w:color="auto"/>
              <w:right w:val="single" w:sz="8" w:space="0" w:color="auto"/>
            </w:tcBorders>
            <w:shd w:val="clear" w:color="auto" w:fill="auto"/>
            <w:vAlign w:val="center"/>
          </w:tcPr>
          <w:p w:rsidR="000D0C0C" w:rsidRPr="00F66E19" w:rsidRDefault="000D0C0C" w:rsidP="00C84B83">
            <w:pPr>
              <w:jc w:val="right"/>
              <w:rPr>
                <w:color w:val="000000"/>
                <w:sz w:val="16"/>
                <w:szCs w:val="16"/>
              </w:rPr>
            </w:pPr>
            <w:r w:rsidRPr="00F66E19">
              <w:rPr>
                <w:color w:val="000000"/>
                <w:sz w:val="16"/>
                <w:szCs w:val="16"/>
              </w:rPr>
              <w:t>0,00</w:t>
            </w:r>
          </w:p>
        </w:tc>
        <w:tc>
          <w:tcPr>
            <w:tcW w:w="1265" w:type="dxa"/>
            <w:tcBorders>
              <w:top w:val="nil"/>
              <w:left w:val="nil"/>
              <w:bottom w:val="single" w:sz="8" w:space="0" w:color="auto"/>
              <w:right w:val="single" w:sz="8" w:space="0" w:color="auto"/>
            </w:tcBorders>
            <w:shd w:val="clear" w:color="auto" w:fill="auto"/>
            <w:vAlign w:val="center"/>
          </w:tcPr>
          <w:p w:rsidR="000D0C0C" w:rsidRPr="00F66E19" w:rsidRDefault="000D0C0C" w:rsidP="000D0C0C">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tcPr>
          <w:p w:rsidR="000D0C0C" w:rsidRPr="00F66E19" w:rsidRDefault="000D0C0C" w:rsidP="00C84B83">
            <w:pPr>
              <w:jc w:val="right"/>
              <w:rPr>
                <w:color w:val="000000"/>
                <w:sz w:val="16"/>
                <w:szCs w:val="16"/>
              </w:rPr>
            </w:pPr>
            <w:r w:rsidRPr="00F66E19">
              <w:rPr>
                <w:color w:val="000000"/>
                <w:sz w:val="16"/>
                <w:szCs w:val="16"/>
              </w:rPr>
              <w:t>8.000,00</w:t>
            </w:r>
          </w:p>
        </w:tc>
      </w:tr>
      <w:tr w:rsidR="00E165A1" w:rsidRPr="00F66E19" w:rsidTr="002C5EFE">
        <w:trPr>
          <w:trHeight w:val="118"/>
        </w:trPr>
        <w:tc>
          <w:tcPr>
            <w:tcW w:w="4253" w:type="dxa"/>
            <w:tcBorders>
              <w:top w:val="nil"/>
              <w:left w:val="single" w:sz="8" w:space="0" w:color="auto"/>
              <w:bottom w:val="single" w:sz="8" w:space="0" w:color="auto"/>
              <w:right w:val="single" w:sz="8" w:space="0" w:color="auto"/>
            </w:tcBorders>
            <w:shd w:val="clear" w:color="auto" w:fill="auto"/>
            <w:vAlign w:val="center"/>
          </w:tcPr>
          <w:p w:rsidR="00E165A1" w:rsidRPr="00F66E19" w:rsidRDefault="00E165A1" w:rsidP="00C84B83">
            <w:pPr>
              <w:rPr>
                <w:color w:val="000000"/>
                <w:sz w:val="16"/>
                <w:szCs w:val="16"/>
              </w:rPr>
            </w:pPr>
            <w:r w:rsidRPr="00F66E19">
              <w:rPr>
                <w:color w:val="000000"/>
                <w:sz w:val="16"/>
                <w:szCs w:val="16"/>
              </w:rPr>
              <w:t>Presentes usuários</w:t>
            </w:r>
          </w:p>
        </w:tc>
        <w:tc>
          <w:tcPr>
            <w:tcW w:w="1559" w:type="dxa"/>
            <w:tcBorders>
              <w:top w:val="nil"/>
              <w:left w:val="nil"/>
              <w:bottom w:val="single" w:sz="8" w:space="0" w:color="auto"/>
              <w:right w:val="single" w:sz="8" w:space="0" w:color="auto"/>
            </w:tcBorders>
            <w:shd w:val="clear" w:color="auto" w:fill="auto"/>
            <w:vAlign w:val="center"/>
          </w:tcPr>
          <w:p w:rsidR="00E165A1" w:rsidRPr="00F66E19" w:rsidRDefault="00E165A1" w:rsidP="00C84B83">
            <w:pPr>
              <w:jc w:val="right"/>
              <w:rPr>
                <w:color w:val="000000"/>
                <w:sz w:val="16"/>
                <w:szCs w:val="16"/>
              </w:rPr>
            </w:pPr>
            <w:r w:rsidRPr="00F66E19">
              <w:rPr>
                <w:color w:val="000000"/>
                <w:sz w:val="16"/>
                <w:szCs w:val="16"/>
              </w:rPr>
              <w:t>115,73</w:t>
            </w:r>
          </w:p>
        </w:tc>
        <w:tc>
          <w:tcPr>
            <w:tcW w:w="1559" w:type="dxa"/>
            <w:tcBorders>
              <w:top w:val="nil"/>
              <w:left w:val="nil"/>
              <w:bottom w:val="single" w:sz="8" w:space="0" w:color="auto"/>
              <w:right w:val="single" w:sz="8" w:space="0" w:color="auto"/>
            </w:tcBorders>
            <w:shd w:val="clear" w:color="auto" w:fill="auto"/>
            <w:vAlign w:val="center"/>
          </w:tcPr>
          <w:p w:rsidR="00E165A1" w:rsidRPr="00F66E19" w:rsidRDefault="00E165A1" w:rsidP="00C84B83">
            <w:pPr>
              <w:jc w:val="right"/>
              <w:rPr>
                <w:color w:val="000000"/>
                <w:sz w:val="16"/>
                <w:szCs w:val="16"/>
              </w:rPr>
            </w:pPr>
            <w:r w:rsidRPr="00F66E19">
              <w:rPr>
                <w:color w:val="000000"/>
                <w:sz w:val="16"/>
                <w:szCs w:val="16"/>
              </w:rPr>
              <w:t>47,94</w:t>
            </w:r>
          </w:p>
        </w:tc>
        <w:tc>
          <w:tcPr>
            <w:tcW w:w="1265" w:type="dxa"/>
            <w:tcBorders>
              <w:top w:val="nil"/>
              <w:left w:val="nil"/>
              <w:bottom w:val="single" w:sz="8" w:space="0" w:color="auto"/>
              <w:right w:val="single" w:sz="8" w:space="0" w:color="auto"/>
            </w:tcBorders>
            <w:shd w:val="clear" w:color="auto" w:fill="auto"/>
            <w:vAlign w:val="center"/>
          </w:tcPr>
          <w:p w:rsidR="00E165A1" w:rsidRPr="00F66E19" w:rsidRDefault="00E165A1" w:rsidP="00C84B83">
            <w:pPr>
              <w:jc w:val="right"/>
              <w:rPr>
                <w:color w:val="000000"/>
                <w:sz w:val="16"/>
                <w:szCs w:val="16"/>
              </w:rPr>
            </w:pPr>
            <w:r w:rsidRPr="00F66E19">
              <w:rPr>
                <w:color w:val="000000"/>
                <w:sz w:val="16"/>
                <w:szCs w:val="16"/>
              </w:rPr>
              <w:t>0,00</w:t>
            </w:r>
          </w:p>
        </w:tc>
        <w:tc>
          <w:tcPr>
            <w:tcW w:w="1285" w:type="dxa"/>
            <w:tcBorders>
              <w:top w:val="nil"/>
              <w:left w:val="nil"/>
              <w:bottom w:val="single" w:sz="8" w:space="0" w:color="auto"/>
              <w:right w:val="single" w:sz="8" w:space="0" w:color="auto"/>
            </w:tcBorders>
            <w:shd w:val="clear" w:color="auto" w:fill="auto"/>
            <w:vAlign w:val="center"/>
          </w:tcPr>
          <w:p w:rsidR="00E165A1" w:rsidRPr="00F66E19" w:rsidRDefault="0034259F" w:rsidP="00C84B83">
            <w:pPr>
              <w:jc w:val="right"/>
              <w:rPr>
                <w:color w:val="000000"/>
                <w:sz w:val="16"/>
                <w:szCs w:val="16"/>
              </w:rPr>
            </w:pPr>
            <w:r w:rsidRPr="00F66E19">
              <w:rPr>
                <w:color w:val="000000"/>
                <w:sz w:val="16"/>
                <w:szCs w:val="16"/>
              </w:rPr>
              <w:t>59,75</w:t>
            </w:r>
          </w:p>
        </w:tc>
      </w:tr>
      <w:tr w:rsidR="00C84B83" w:rsidRPr="00F66E19" w:rsidTr="002C5EFE">
        <w:trPr>
          <w:trHeight w:val="150"/>
        </w:trPr>
        <w:tc>
          <w:tcPr>
            <w:tcW w:w="4253" w:type="dxa"/>
            <w:tcBorders>
              <w:top w:val="nil"/>
              <w:left w:val="single" w:sz="8" w:space="0" w:color="auto"/>
              <w:bottom w:val="single" w:sz="4"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Contabilidade</w:t>
            </w:r>
          </w:p>
        </w:tc>
        <w:tc>
          <w:tcPr>
            <w:tcW w:w="1559" w:type="dxa"/>
            <w:tcBorders>
              <w:top w:val="nil"/>
              <w:left w:val="nil"/>
              <w:bottom w:val="single" w:sz="4"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nil"/>
              <w:left w:val="nil"/>
              <w:bottom w:val="single" w:sz="4"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65" w:type="dxa"/>
            <w:tcBorders>
              <w:top w:val="nil"/>
              <w:left w:val="nil"/>
              <w:bottom w:val="single" w:sz="4" w:space="0" w:color="auto"/>
              <w:right w:val="single" w:sz="8"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nil"/>
              <w:left w:val="nil"/>
              <w:bottom w:val="single" w:sz="4" w:space="0" w:color="auto"/>
              <w:right w:val="single" w:sz="8" w:space="0" w:color="auto"/>
            </w:tcBorders>
            <w:shd w:val="clear" w:color="auto" w:fill="auto"/>
            <w:vAlign w:val="center"/>
            <w:hideMark/>
          </w:tcPr>
          <w:p w:rsidR="00C84B83" w:rsidRPr="00F66E19" w:rsidRDefault="000D0C0C" w:rsidP="00C84B83">
            <w:pPr>
              <w:jc w:val="right"/>
              <w:rPr>
                <w:color w:val="000000"/>
                <w:sz w:val="16"/>
                <w:szCs w:val="16"/>
              </w:rPr>
            </w:pPr>
            <w:r w:rsidRPr="00F66E19">
              <w:rPr>
                <w:color w:val="000000"/>
                <w:sz w:val="16"/>
                <w:szCs w:val="16"/>
              </w:rPr>
              <w:t>35.223,74</w:t>
            </w:r>
          </w:p>
        </w:tc>
      </w:tr>
      <w:tr w:rsidR="00C84B83" w:rsidRPr="00F66E19" w:rsidTr="002C5EFE">
        <w:trPr>
          <w:trHeight w:val="19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Amortização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6.811,44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F66E19" w:rsidRDefault="00C84B83" w:rsidP="00C84B83">
            <w:pPr>
              <w:jc w:val="right"/>
              <w:rPr>
                <w:color w:val="000000"/>
                <w:sz w:val="16"/>
                <w:szCs w:val="16"/>
              </w:rPr>
            </w:pPr>
            <w:r w:rsidRPr="00F66E19">
              <w:rPr>
                <w:color w:val="000000"/>
                <w:sz w:val="16"/>
                <w:szCs w:val="16"/>
              </w:rPr>
              <w:t>0,00</w:t>
            </w:r>
          </w:p>
        </w:tc>
      </w:tr>
      <w:tr w:rsidR="00C84B83" w:rsidRPr="00F66E19" w:rsidTr="002C5EFE">
        <w:trPr>
          <w:trHeight w:val="238"/>
        </w:trPr>
        <w:tc>
          <w:tcPr>
            <w:tcW w:w="42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4B83" w:rsidRPr="00F66E19" w:rsidRDefault="00C84B83" w:rsidP="00C84B83">
            <w:pPr>
              <w:rPr>
                <w:color w:val="000000"/>
                <w:sz w:val="16"/>
                <w:szCs w:val="16"/>
              </w:rPr>
            </w:pPr>
            <w:r w:rsidRPr="00F66E19">
              <w:rPr>
                <w:color w:val="000000"/>
                <w:sz w:val="16"/>
                <w:szCs w:val="16"/>
              </w:rPr>
              <w:t>Depreciação</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C84B83" w:rsidRPr="00F66E19" w:rsidRDefault="00E165A1" w:rsidP="00C84B83">
            <w:pPr>
              <w:jc w:val="right"/>
              <w:rPr>
                <w:color w:val="000000"/>
                <w:sz w:val="16"/>
                <w:szCs w:val="16"/>
              </w:rPr>
            </w:pPr>
            <w:r w:rsidRPr="00F66E19">
              <w:rPr>
                <w:color w:val="000000"/>
                <w:sz w:val="16"/>
                <w:szCs w:val="16"/>
              </w:rPr>
              <w:t>56.844,79</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C84B83" w:rsidRPr="00F66E19" w:rsidRDefault="00895C3D" w:rsidP="00C84B83">
            <w:pPr>
              <w:jc w:val="right"/>
              <w:rPr>
                <w:color w:val="000000"/>
                <w:sz w:val="16"/>
                <w:szCs w:val="16"/>
              </w:rPr>
            </w:pPr>
            <w:r w:rsidRPr="00F66E19">
              <w:rPr>
                <w:color w:val="000000"/>
                <w:sz w:val="16"/>
                <w:szCs w:val="16"/>
              </w:rPr>
              <w:t>10.308,94</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rsidR="00C84B83" w:rsidRPr="00F66E19" w:rsidRDefault="00720F66" w:rsidP="00C84B83">
            <w:pPr>
              <w:jc w:val="right"/>
              <w:rPr>
                <w:color w:val="000000"/>
                <w:sz w:val="16"/>
                <w:szCs w:val="16"/>
              </w:rPr>
            </w:pPr>
            <w:r w:rsidRPr="00F66E19">
              <w:rPr>
                <w:color w:val="000000"/>
                <w:sz w:val="16"/>
                <w:szCs w:val="16"/>
              </w:rPr>
              <w:t>6.693,60</w:t>
            </w:r>
          </w:p>
        </w:tc>
        <w:tc>
          <w:tcPr>
            <w:tcW w:w="1285" w:type="dxa"/>
            <w:tcBorders>
              <w:top w:val="single" w:sz="4" w:space="0" w:color="auto"/>
              <w:left w:val="nil"/>
              <w:bottom w:val="single" w:sz="8" w:space="0" w:color="auto"/>
              <w:right w:val="single" w:sz="8" w:space="0" w:color="auto"/>
            </w:tcBorders>
            <w:shd w:val="clear" w:color="auto" w:fill="auto"/>
            <w:vAlign w:val="center"/>
            <w:hideMark/>
          </w:tcPr>
          <w:p w:rsidR="00C84B83" w:rsidRPr="00F66E19" w:rsidRDefault="0034259F" w:rsidP="00C84B83">
            <w:pPr>
              <w:jc w:val="right"/>
              <w:rPr>
                <w:color w:val="000000"/>
                <w:sz w:val="16"/>
                <w:szCs w:val="16"/>
              </w:rPr>
            </w:pPr>
            <w:r w:rsidRPr="00F66E19">
              <w:rPr>
                <w:color w:val="000000"/>
                <w:sz w:val="16"/>
                <w:szCs w:val="16"/>
              </w:rPr>
              <w:t>23.140,19</w:t>
            </w:r>
          </w:p>
        </w:tc>
      </w:tr>
      <w:tr w:rsidR="00C84B83" w:rsidRPr="00F66E19" w:rsidTr="002C5EFE">
        <w:trPr>
          <w:trHeight w:val="315"/>
        </w:trPr>
        <w:tc>
          <w:tcPr>
            <w:tcW w:w="4253" w:type="dxa"/>
            <w:tcBorders>
              <w:top w:val="nil"/>
              <w:left w:val="single" w:sz="8" w:space="0" w:color="auto"/>
              <w:bottom w:val="single" w:sz="8" w:space="0" w:color="auto"/>
              <w:right w:val="single" w:sz="8" w:space="0" w:color="auto"/>
            </w:tcBorders>
            <w:shd w:val="clear" w:color="000000" w:fill="D9D9D9"/>
            <w:vAlign w:val="center"/>
            <w:hideMark/>
          </w:tcPr>
          <w:p w:rsidR="00C84B83" w:rsidRPr="00F66E19" w:rsidRDefault="00770671" w:rsidP="00C84B83">
            <w:pPr>
              <w:rPr>
                <w:b/>
                <w:bCs/>
                <w:color w:val="000000"/>
                <w:sz w:val="16"/>
                <w:szCs w:val="16"/>
              </w:rPr>
            </w:pPr>
            <w:r w:rsidRPr="00F66E19">
              <w:rPr>
                <w:b/>
                <w:bCs/>
                <w:color w:val="000000"/>
                <w:sz w:val="16"/>
                <w:szCs w:val="16"/>
              </w:rPr>
              <w:t>TOTAL – 2017</w:t>
            </w:r>
          </w:p>
        </w:tc>
        <w:tc>
          <w:tcPr>
            <w:tcW w:w="1559" w:type="dxa"/>
            <w:tcBorders>
              <w:top w:val="nil"/>
              <w:left w:val="nil"/>
              <w:bottom w:val="single" w:sz="8" w:space="0" w:color="auto"/>
              <w:right w:val="single" w:sz="8" w:space="0" w:color="auto"/>
            </w:tcBorders>
            <w:shd w:val="clear" w:color="000000" w:fill="D9D9D9"/>
            <w:vAlign w:val="center"/>
            <w:hideMark/>
          </w:tcPr>
          <w:p w:rsidR="00C84B83" w:rsidRPr="00F66E19" w:rsidRDefault="000D0C0C" w:rsidP="00C84B83">
            <w:pPr>
              <w:jc w:val="right"/>
              <w:rPr>
                <w:b/>
                <w:bCs/>
                <w:color w:val="000000"/>
                <w:sz w:val="16"/>
                <w:szCs w:val="16"/>
              </w:rPr>
            </w:pPr>
            <w:r w:rsidRPr="00F66E19">
              <w:rPr>
                <w:b/>
                <w:bCs/>
                <w:color w:val="000000"/>
                <w:sz w:val="16"/>
                <w:szCs w:val="16"/>
              </w:rPr>
              <w:t>233.496,19</w:t>
            </w:r>
          </w:p>
        </w:tc>
        <w:tc>
          <w:tcPr>
            <w:tcW w:w="1559" w:type="dxa"/>
            <w:tcBorders>
              <w:top w:val="nil"/>
              <w:left w:val="nil"/>
              <w:bottom w:val="single" w:sz="8" w:space="0" w:color="auto"/>
              <w:right w:val="single" w:sz="8" w:space="0" w:color="auto"/>
            </w:tcBorders>
            <w:shd w:val="clear" w:color="000000" w:fill="D9D9D9"/>
            <w:vAlign w:val="center"/>
            <w:hideMark/>
          </w:tcPr>
          <w:p w:rsidR="00C84B83" w:rsidRPr="00F66E19" w:rsidRDefault="00895C3D" w:rsidP="00C84B83">
            <w:pPr>
              <w:jc w:val="right"/>
              <w:rPr>
                <w:b/>
                <w:bCs/>
                <w:color w:val="000000"/>
                <w:sz w:val="16"/>
                <w:szCs w:val="16"/>
              </w:rPr>
            </w:pPr>
            <w:r w:rsidRPr="00F66E19">
              <w:rPr>
                <w:b/>
                <w:bCs/>
                <w:color w:val="000000"/>
                <w:sz w:val="16"/>
                <w:szCs w:val="16"/>
              </w:rPr>
              <w:t>124.032,75</w:t>
            </w:r>
          </w:p>
        </w:tc>
        <w:tc>
          <w:tcPr>
            <w:tcW w:w="1265" w:type="dxa"/>
            <w:tcBorders>
              <w:top w:val="nil"/>
              <w:left w:val="nil"/>
              <w:bottom w:val="single" w:sz="8" w:space="0" w:color="auto"/>
              <w:right w:val="single" w:sz="8" w:space="0" w:color="auto"/>
            </w:tcBorders>
            <w:shd w:val="clear" w:color="000000" w:fill="D9D9D9"/>
            <w:vAlign w:val="center"/>
            <w:hideMark/>
          </w:tcPr>
          <w:p w:rsidR="00C84B83" w:rsidRPr="00F66E19" w:rsidRDefault="00895C3D" w:rsidP="00C84B83">
            <w:pPr>
              <w:jc w:val="right"/>
              <w:rPr>
                <w:b/>
                <w:bCs/>
                <w:color w:val="000000"/>
                <w:sz w:val="16"/>
                <w:szCs w:val="16"/>
              </w:rPr>
            </w:pPr>
            <w:r w:rsidRPr="00F66E19">
              <w:rPr>
                <w:b/>
                <w:bCs/>
                <w:color w:val="000000"/>
                <w:sz w:val="16"/>
                <w:szCs w:val="16"/>
              </w:rPr>
              <w:t>17.290,01</w:t>
            </w:r>
          </w:p>
        </w:tc>
        <w:tc>
          <w:tcPr>
            <w:tcW w:w="1285" w:type="dxa"/>
            <w:tcBorders>
              <w:top w:val="nil"/>
              <w:left w:val="nil"/>
              <w:bottom w:val="single" w:sz="8" w:space="0" w:color="auto"/>
              <w:right w:val="single" w:sz="8" w:space="0" w:color="auto"/>
            </w:tcBorders>
            <w:shd w:val="clear" w:color="000000" w:fill="D9D9D9"/>
            <w:vAlign w:val="center"/>
            <w:hideMark/>
          </w:tcPr>
          <w:p w:rsidR="00C84B83" w:rsidRPr="00F66E19" w:rsidRDefault="000D0C0C" w:rsidP="00C84B83">
            <w:pPr>
              <w:jc w:val="right"/>
              <w:rPr>
                <w:b/>
                <w:bCs/>
                <w:color w:val="000000"/>
                <w:sz w:val="16"/>
                <w:szCs w:val="16"/>
              </w:rPr>
            </w:pPr>
            <w:r w:rsidRPr="00F66E19">
              <w:rPr>
                <w:b/>
                <w:bCs/>
                <w:color w:val="000000"/>
                <w:sz w:val="16"/>
                <w:szCs w:val="16"/>
              </w:rPr>
              <w:t>120.351,44</w:t>
            </w:r>
          </w:p>
        </w:tc>
      </w:tr>
      <w:tr w:rsidR="00C84B83" w:rsidRPr="00F66E19" w:rsidTr="002C5EFE">
        <w:trPr>
          <w:trHeight w:val="315"/>
        </w:trPr>
        <w:tc>
          <w:tcPr>
            <w:tcW w:w="4253" w:type="dxa"/>
            <w:tcBorders>
              <w:top w:val="nil"/>
              <w:left w:val="single" w:sz="8" w:space="0" w:color="auto"/>
              <w:bottom w:val="single" w:sz="8" w:space="0" w:color="auto"/>
              <w:right w:val="single" w:sz="8" w:space="0" w:color="auto"/>
            </w:tcBorders>
            <w:shd w:val="clear" w:color="000000" w:fill="D9D9D9"/>
            <w:vAlign w:val="center"/>
            <w:hideMark/>
          </w:tcPr>
          <w:p w:rsidR="00C84B83" w:rsidRPr="00F66E19" w:rsidRDefault="00770671" w:rsidP="00C84B83">
            <w:pPr>
              <w:rPr>
                <w:b/>
                <w:bCs/>
                <w:color w:val="000000"/>
                <w:sz w:val="16"/>
                <w:szCs w:val="16"/>
              </w:rPr>
            </w:pPr>
            <w:r w:rsidRPr="00F66E19">
              <w:rPr>
                <w:b/>
                <w:bCs/>
                <w:color w:val="000000"/>
                <w:sz w:val="16"/>
                <w:szCs w:val="16"/>
              </w:rPr>
              <w:t>TOTAL – 2016</w:t>
            </w:r>
          </w:p>
        </w:tc>
        <w:tc>
          <w:tcPr>
            <w:tcW w:w="1559" w:type="dxa"/>
            <w:tcBorders>
              <w:top w:val="nil"/>
              <w:left w:val="nil"/>
              <w:bottom w:val="single" w:sz="8" w:space="0" w:color="auto"/>
              <w:right w:val="single" w:sz="8" w:space="0" w:color="auto"/>
            </w:tcBorders>
            <w:shd w:val="clear" w:color="000000" w:fill="D9D9D9"/>
            <w:vAlign w:val="center"/>
            <w:hideMark/>
          </w:tcPr>
          <w:p w:rsidR="00C84B83" w:rsidRPr="00F66E19" w:rsidRDefault="00770671" w:rsidP="00C84B83">
            <w:pPr>
              <w:jc w:val="right"/>
              <w:rPr>
                <w:b/>
                <w:bCs/>
                <w:color w:val="000000"/>
                <w:sz w:val="16"/>
                <w:szCs w:val="16"/>
              </w:rPr>
            </w:pPr>
            <w:r w:rsidRPr="00F66E19">
              <w:rPr>
                <w:b/>
                <w:bCs/>
                <w:color w:val="000000"/>
                <w:sz w:val="16"/>
                <w:szCs w:val="16"/>
              </w:rPr>
              <w:t>213.767,98</w:t>
            </w:r>
          </w:p>
        </w:tc>
        <w:tc>
          <w:tcPr>
            <w:tcW w:w="1559" w:type="dxa"/>
            <w:tcBorders>
              <w:top w:val="nil"/>
              <w:left w:val="nil"/>
              <w:bottom w:val="single" w:sz="8" w:space="0" w:color="auto"/>
              <w:right w:val="single" w:sz="8" w:space="0" w:color="auto"/>
            </w:tcBorders>
            <w:shd w:val="clear" w:color="000000" w:fill="D9D9D9"/>
            <w:vAlign w:val="center"/>
            <w:hideMark/>
          </w:tcPr>
          <w:p w:rsidR="00C84B83" w:rsidRPr="00F66E19" w:rsidRDefault="00770671" w:rsidP="00C84B83">
            <w:pPr>
              <w:jc w:val="right"/>
              <w:rPr>
                <w:b/>
                <w:bCs/>
                <w:color w:val="000000"/>
                <w:sz w:val="16"/>
                <w:szCs w:val="16"/>
              </w:rPr>
            </w:pPr>
            <w:r w:rsidRPr="00F66E19">
              <w:rPr>
                <w:b/>
                <w:bCs/>
                <w:color w:val="000000"/>
                <w:sz w:val="16"/>
                <w:szCs w:val="16"/>
              </w:rPr>
              <w:t>122.703,46</w:t>
            </w:r>
          </w:p>
        </w:tc>
        <w:tc>
          <w:tcPr>
            <w:tcW w:w="1265" w:type="dxa"/>
            <w:tcBorders>
              <w:top w:val="nil"/>
              <w:left w:val="nil"/>
              <w:bottom w:val="single" w:sz="8" w:space="0" w:color="auto"/>
              <w:right w:val="single" w:sz="8" w:space="0" w:color="auto"/>
            </w:tcBorders>
            <w:shd w:val="clear" w:color="000000" w:fill="D9D9D9"/>
            <w:vAlign w:val="center"/>
            <w:hideMark/>
          </w:tcPr>
          <w:p w:rsidR="00C84B83" w:rsidRPr="00F66E19" w:rsidRDefault="00770671" w:rsidP="00C84B83">
            <w:pPr>
              <w:jc w:val="right"/>
              <w:rPr>
                <w:b/>
                <w:bCs/>
                <w:color w:val="000000"/>
                <w:sz w:val="16"/>
                <w:szCs w:val="16"/>
              </w:rPr>
            </w:pPr>
            <w:r w:rsidRPr="00F66E19">
              <w:rPr>
                <w:b/>
                <w:bCs/>
                <w:color w:val="000000"/>
                <w:sz w:val="16"/>
                <w:szCs w:val="16"/>
              </w:rPr>
              <w:t>19.575,22</w:t>
            </w:r>
          </w:p>
        </w:tc>
        <w:tc>
          <w:tcPr>
            <w:tcW w:w="1285" w:type="dxa"/>
            <w:tcBorders>
              <w:top w:val="nil"/>
              <w:left w:val="nil"/>
              <w:bottom w:val="single" w:sz="8" w:space="0" w:color="auto"/>
              <w:right w:val="single" w:sz="8" w:space="0" w:color="auto"/>
            </w:tcBorders>
            <w:shd w:val="clear" w:color="000000" w:fill="D9D9D9"/>
            <w:vAlign w:val="center"/>
            <w:hideMark/>
          </w:tcPr>
          <w:p w:rsidR="00C84B83" w:rsidRPr="00F66E19" w:rsidRDefault="00770671" w:rsidP="00FE3ED9">
            <w:pPr>
              <w:jc w:val="right"/>
              <w:rPr>
                <w:b/>
                <w:bCs/>
                <w:color w:val="000000"/>
                <w:sz w:val="16"/>
                <w:szCs w:val="16"/>
              </w:rPr>
            </w:pPr>
            <w:r w:rsidRPr="00F66E19">
              <w:rPr>
                <w:b/>
                <w:bCs/>
                <w:color w:val="000000"/>
                <w:sz w:val="16"/>
                <w:szCs w:val="16"/>
              </w:rPr>
              <w:t>232.187,46</w:t>
            </w:r>
          </w:p>
        </w:tc>
      </w:tr>
    </w:tbl>
    <w:p w:rsidR="007908BA" w:rsidRPr="00F66E19" w:rsidRDefault="007908BA" w:rsidP="005D7E0F">
      <w:pPr>
        <w:pStyle w:val="Corpodetexto"/>
        <w:rPr>
          <w:rFonts w:ascii="Times New Roman" w:hAnsi="Times New Roman"/>
          <w:b/>
          <w:color w:val="000000"/>
          <w:sz w:val="16"/>
          <w:szCs w:val="16"/>
          <w:u w:val="single"/>
        </w:rPr>
      </w:pPr>
    </w:p>
    <w:p w:rsidR="00AC55AD" w:rsidRPr="00F66E19" w:rsidRDefault="00AC55AD" w:rsidP="005D7E0F">
      <w:pPr>
        <w:pStyle w:val="Corpodetexto"/>
        <w:rPr>
          <w:rFonts w:ascii="Times New Roman" w:hAnsi="Times New Roman"/>
          <w:b/>
          <w:color w:val="000000"/>
          <w:sz w:val="16"/>
          <w:szCs w:val="16"/>
          <w:u w:val="single"/>
        </w:rPr>
      </w:pPr>
    </w:p>
    <w:p w:rsidR="00854CD8" w:rsidRPr="00F66E19" w:rsidRDefault="00060EB5" w:rsidP="001329EF">
      <w:pPr>
        <w:autoSpaceDE w:val="0"/>
        <w:autoSpaceDN w:val="0"/>
        <w:adjustRightInd w:val="0"/>
        <w:rPr>
          <w:rFonts w:eastAsiaTheme="minorHAnsi"/>
          <w:color w:val="000000"/>
          <w:sz w:val="16"/>
          <w:szCs w:val="16"/>
          <w:lang w:eastAsia="en-US"/>
        </w:rPr>
      </w:pPr>
      <w:r w:rsidRPr="00F66E19">
        <w:rPr>
          <w:rFonts w:eastAsiaTheme="minorHAnsi"/>
          <w:b/>
          <w:bCs/>
          <w:color w:val="000000"/>
          <w:sz w:val="16"/>
          <w:szCs w:val="16"/>
          <w:lang w:eastAsia="en-US"/>
        </w:rPr>
        <w:t>NOTA 16. RESULTADO DO PERÍODO</w:t>
      </w:r>
    </w:p>
    <w:p w:rsidR="00060EB5" w:rsidRPr="00F66E19" w:rsidRDefault="008A30FB" w:rsidP="00060EB5">
      <w:pPr>
        <w:pStyle w:val="Corpodetexto"/>
        <w:rPr>
          <w:rFonts w:ascii="Times New Roman" w:hAnsi="Times New Roman"/>
          <w:b/>
          <w:color w:val="000000"/>
          <w:sz w:val="16"/>
          <w:szCs w:val="16"/>
          <w:u w:val="single"/>
        </w:rPr>
      </w:pPr>
      <w:r w:rsidRPr="00F66E19">
        <w:rPr>
          <w:rFonts w:ascii="Times New Roman" w:eastAsiaTheme="minorHAnsi" w:hAnsi="Times New Roman"/>
          <w:color w:val="000000"/>
          <w:sz w:val="16"/>
          <w:szCs w:val="16"/>
          <w:lang w:eastAsia="en-US"/>
        </w:rPr>
        <w:t>O Superávit do período de 2017</w:t>
      </w:r>
      <w:r w:rsidR="00060EB5" w:rsidRPr="00F66E19">
        <w:rPr>
          <w:rFonts w:ascii="Times New Roman" w:eastAsiaTheme="minorHAnsi" w:hAnsi="Times New Roman"/>
          <w:color w:val="000000"/>
          <w:sz w:val="16"/>
          <w:szCs w:val="16"/>
          <w:lang w:eastAsia="en-US"/>
        </w:rPr>
        <w:t xml:space="preserve"> no valor de R$ </w:t>
      </w:r>
      <w:r w:rsidRPr="00F66E19">
        <w:rPr>
          <w:rFonts w:ascii="Times New Roman" w:eastAsiaTheme="minorHAnsi" w:hAnsi="Times New Roman"/>
          <w:color w:val="000000"/>
          <w:sz w:val="16"/>
          <w:szCs w:val="16"/>
          <w:lang w:eastAsia="en-US"/>
        </w:rPr>
        <w:t>48.396,30</w:t>
      </w:r>
      <w:r w:rsidR="007906A7" w:rsidRPr="00F66E19">
        <w:rPr>
          <w:rFonts w:ascii="Times New Roman" w:eastAsiaTheme="minorHAnsi" w:hAnsi="Times New Roman"/>
          <w:color w:val="000000"/>
          <w:sz w:val="16"/>
          <w:szCs w:val="16"/>
          <w:lang w:eastAsia="en-US"/>
        </w:rPr>
        <w:t xml:space="preserve"> </w:t>
      </w:r>
      <w:r w:rsidR="00060EB5" w:rsidRPr="00F66E19">
        <w:rPr>
          <w:rFonts w:ascii="Times New Roman" w:eastAsiaTheme="minorHAnsi" w:hAnsi="Times New Roman"/>
          <w:color w:val="000000"/>
          <w:sz w:val="16"/>
          <w:szCs w:val="16"/>
          <w:lang w:eastAsia="en-US"/>
        </w:rPr>
        <w:t>será incorporado ao Patrimônio Social em conformidade com as exigências legais, estatutárias e a Resolução CFC nº 1.409/12 que aprovou a ITG 2002(R1) em especial no item 15, que determina que o valor do superávit ou déficit deva ser incorporado ao Patrimônio Social, bem como parte do superávit que tenha restrição para aplicação, deve ser reconhecido em conta específica do Patrimônio Líquido.</w:t>
      </w:r>
    </w:p>
    <w:p w:rsidR="005D7E0F" w:rsidRDefault="005D7E0F" w:rsidP="005D7E0F">
      <w:pPr>
        <w:pStyle w:val="Corpodetexto"/>
        <w:rPr>
          <w:rFonts w:ascii="Times New Roman" w:hAnsi="Times New Roman"/>
          <w:b/>
          <w:color w:val="000000"/>
          <w:sz w:val="16"/>
          <w:szCs w:val="16"/>
          <w:u w:val="single"/>
        </w:rPr>
      </w:pPr>
    </w:p>
    <w:p w:rsidR="007319A9" w:rsidRDefault="007319A9" w:rsidP="005D7E0F">
      <w:pPr>
        <w:pStyle w:val="Corpodetexto"/>
        <w:rPr>
          <w:rFonts w:ascii="Times New Roman" w:hAnsi="Times New Roman"/>
          <w:b/>
          <w:color w:val="000000"/>
          <w:sz w:val="16"/>
          <w:szCs w:val="16"/>
          <w:u w:val="single"/>
        </w:rPr>
      </w:pPr>
    </w:p>
    <w:p w:rsidR="007319A9" w:rsidRPr="00F66E19" w:rsidRDefault="007319A9" w:rsidP="005D7E0F">
      <w:pPr>
        <w:pStyle w:val="Corpodetexto"/>
        <w:rPr>
          <w:rFonts w:ascii="Times New Roman" w:hAnsi="Times New Roman"/>
          <w:b/>
          <w:color w:val="000000"/>
          <w:sz w:val="16"/>
          <w:szCs w:val="16"/>
          <w:u w:val="single"/>
        </w:rPr>
      </w:pPr>
    </w:p>
    <w:p w:rsidR="00854CD8" w:rsidRPr="00F66E19" w:rsidRDefault="00060EB5" w:rsidP="001329EF">
      <w:pPr>
        <w:autoSpaceDE w:val="0"/>
        <w:autoSpaceDN w:val="0"/>
        <w:adjustRightInd w:val="0"/>
        <w:rPr>
          <w:rFonts w:eastAsiaTheme="minorHAnsi"/>
          <w:color w:val="000000"/>
          <w:sz w:val="16"/>
          <w:szCs w:val="16"/>
          <w:lang w:eastAsia="en-US"/>
        </w:rPr>
      </w:pPr>
      <w:r w:rsidRPr="00F66E19">
        <w:rPr>
          <w:rFonts w:eastAsiaTheme="minorHAnsi"/>
          <w:b/>
          <w:bCs/>
          <w:color w:val="000000"/>
          <w:sz w:val="16"/>
          <w:szCs w:val="16"/>
          <w:lang w:eastAsia="en-US"/>
        </w:rPr>
        <w:lastRenderedPageBreak/>
        <w:t xml:space="preserve">NOTA 17. DEMONSTRAÇÃO DO FLUXO DE CAIXA </w:t>
      </w:r>
    </w:p>
    <w:p w:rsidR="00060EB5" w:rsidRPr="00F66E19" w:rsidRDefault="00060EB5" w:rsidP="00060EB5">
      <w:pPr>
        <w:pStyle w:val="Corpodetexto"/>
        <w:rPr>
          <w:rFonts w:ascii="Times New Roman" w:hAnsi="Times New Roman"/>
          <w:b/>
          <w:color w:val="000000"/>
          <w:sz w:val="16"/>
          <w:szCs w:val="16"/>
        </w:rPr>
      </w:pPr>
      <w:r w:rsidRPr="00F66E19">
        <w:rPr>
          <w:rFonts w:ascii="Times New Roman" w:eastAsiaTheme="minorHAnsi" w:hAnsi="Times New Roman"/>
          <w:color w:val="000000"/>
          <w:sz w:val="16"/>
          <w:szCs w:val="16"/>
          <w:lang w:eastAsia="en-US"/>
        </w:rPr>
        <w:t>A Demonstração do Fluxo de Caixa foi elaborada em conformidade com a Resolução do CFC Nº. 1.152/2009 que aprovou a NBC TG 13 e também com a Resolução CFC nº 1.296/10 que aprovou a NBC TG 03(R1). O Método na elaboração do Fluxo de Caixa que a Fundação optou foi o indireto.  As contas contábeis que compõem o saldo das Atividades de investimentos são: baixa ou alienação de imobilizado e de intangível, e compra de imobilizado e intangível.</w:t>
      </w:r>
    </w:p>
    <w:p w:rsidR="00060EB5" w:rsidRPr="00F66E19" w:rsidRDefault="00060EB5" w:rsidP="005D7E0F">
      <w:pPr>
        <w:pStyle w:val="Corpodetexto"/>
        <w:rPr>
          <w:rFonts w:ascii="Times New Roman" w:hAnsi="Times New Roman"/>
          <w:b/>
          <w:color w:val="000000"/>
          <w:sz w:val="16"/>
          <w:szCs w:val="16"/>
        </w:rPr>
      </w:pPr>
    </w:p>
    <w:p w:rsidR="00854CD8" w:rsidRPr="00F66E19" w:rsidRDefault="00060EB5" w:rsidP="001329EF">
      <w:pPr>
        <w:autoSpaceDE w:val="0"/>
        <w:autoSpaceDN w:val="0"/>
        <w:adjustRightInd w:val="0"/>
        <w:rPr>
          <w:rFonts w:eastAsiaTheme="minorHAnsi"/>
          <w:b/>
          <w:bCs/>
          <w:color w:val="000000"/>
          <w:sz w:val="16"/>
          <w:szCs w:val="16"/>
          <w:lang w:eastAsia="en-US"/>
        </w:rPr>
      </w:pPr>
      <w:r w:rsidRPr="00F66E19">
        <w:rPr>
          <w:rFonts w:eastAsiaTheme="minorHAnsi"/>
          <w:b/>
          <w:bCs/>
          <w:color w:val="000000"/>
          <w:sz w:val="16"/>
          <w:szCs w:val="16"/>
          <w:lang w:eastAsia="en-US"/>
        </w:rPr>
        <w:t>NOTA 18. CONTRATAÇÃO DE SEGUROS</w:t>
      </w:r>
    </w:p>
    <w:p w:rsidR="00060EB5" w:rsidRPr="00F66E19" w:rsidRDefault="00060EB5" w:rsidP="00060EB5">
      <w:pPr>
        <w:autoSpaceDE w:val="0"/>
        <w:autoSpaceDN w:val="0"/>
        <w:adjustRightInd w:val="0"/>
        <w:jc w:val="both"/>
        <w:rPr>
          <w:rFonts w:eastAsiaTheme="minorHAnsi"/>
          <w:b/>
          <w:bCs/>
          <w:color w:val="000000"/>
          <w:sz w:val="16"/>
          <w:szCs w:val="16"/>
          <w:lang w:eastAsia="en-US"/>
        </w:rPr>
      </w:pPr>
      <w:r w:rsidRPr="00F66E19">
        <w:rPr>
          <w:sz w:val="16"/>
          <w:szCs w:val="16"/>
        </w:rPr>
        <w:t>Para atender medidas preventivas adotadas permanentemente, a APAE efetua contratação de seguros em valor considerado suficiente para cobertura de eventuais sinistros, e assim atendendo principalmente ao Princípio de Contábil de Continuidade.</w:t>
      </w:r>
    </w:p>
    <w:p w:rsidR="00060EB5" w:rsidRPr="00F66E19" w:rsidRDefault="00060EB5" w:rsidP="00060EB5">
      <w:pPr>
        <w:autoSpaceDE w:val="0"/>
        <w:autoSpaceDN w:val="0"/>
        <w:adjustRightInd w:val="0"/>
        <w:rPr>
          <w:rFonts w:eastAsiaTheme="minorHAnsi"/>
          <w:b/>
          <w:bCs/>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9"/>
        <w:gridCol w:w="2729"/>
      </w:tblGrid>
      <w:tr w:rsidR="00060EB5" w:rsidRPr="00F66E19" w:rsidTr="00060EB5">
        <w:trPr>
          <w:trHeight w:val="93"/>
        </w:trPr>
        <w:tc>
          <w:tcPr>
            <w:tcW w:w="2729" w:type="dxa"/>
            <w:shd w:val="clear" w:color="auto" w:fill="D9D9D9" w:themeFill="background1" w:themeFillShade="D9"/>
          </w:tcPr>
          <w:p w:rsidR="00060EB5" w:rsidRPr="00F66E19" w:rsidRDefault="00060EB5" w:rsidP="00060EB5">
            <w:pPr>
              <w:autoSpaceDE w:val="0"/>
              <w:autoSpaceDN w:val="0"/>
              <w:adjustRightInd w:val="0"/>
              <w:rPr>
                <w:rFonts w:eastAsiaTheme="minorHAnsi"/>
                <w:b/>
                <w:color w:val="000000"/>
                <w:sz w:val="16"/>
                <w:szCs w:val="16"/>
                <w:lang w:eastAsia="en-US"/>
              </w:rPr>
            </w:pPr>
            <w:r w:rsidRPr="00F66E19">
              <w:rPr>
                <w:rFonts w:eastAsiaTheme="minorHAnsi"/>
                <w:b/>
                <w:color w:val="000000"/>
                <w:sz w:val="16"/>
                <w:szCs w:val="16"/>
                <w:lang w:eastAsia="en-US"/>
              </w:rPr>
              <w:t>Bens</w:t>
            </w:r>
          </w:p>
        </w:tc>
        <w:tc>
          <w:tcPr>
            <w:tcW w:w="2729" w:type="dxa"/>
            <w:shd w:val="clear" w:color="auto" w:fill="D9D9D9" w:themeFill="background1" w:themeFillShade="D9"/>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b/>
                <w:color w:val="000000"/>
                <w:sz w:val="16"/>
                <w:szCs w:val="16"/>
                <w:lang w:eastAsia="en-US"/>
              </w:rPr>
              <w:t>Valor Segurado</w:t>
            </w:r>
            <w:r w:rsidRPr="00F66E19">
              <w:rPr>
                <w:rFonts w:eastAsiaTheme="minorHAnsi"/>
                <w:color w:val="000000"/>
                <w:sz w:val="16"/>
                <w:szCs w:val="16"/>
                <w:lang w:eastAsia="en-US"/>
              </w:rPr>
              <w:t xml:space="preserve"> </w:t>
            </w:r>
            <w:r w:rsidR="005645EC" w:rsidRPr="00F66E19">
              <w:rPr>
                <w:rFonts w:eastAsiaTheme="minorHAnsi"/>
                <w:b/>
                <w:color w:val="000000"/>
                <w:sz w:val="16"/>
                <w:szCs w:val="16"/>
                <w:lang w:eastAsia="en-US"/>
              </w:rPr>
              <w:t>2017</w:t>
            </w:r>
          </w:p>
        </w:tc>
      </w:tr>
      <w:tr w:rsidR="00060EB5" w:rsidRPr="00F66E19" w:rsidTr="00060EB5">
        <w:trPr>
          <w:trHeight w:val="93"/>
        </w:trPr>
        <w:tc>
          <w:tcPr>
            <w:tcW w:w="2729"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 xml:space="preserve">Veículos </w:t>
            </w:r>
          </w:p>
        </w:tc>
        <w:tc>
          <w:tcPr>
            <w:tcW w:w="2729" w:type="dxa"/>
          </w:tcPr>
          <w:p w:rsidR="00060EB5" w:rsidRPr="00F66E19" w:rsidRDefault="005645EC" w:rsidP="00060EB5">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717.250</w:t>
            </w:r>
            <w:r w:rsidR="00060EB5" w:rsidRPr="00F66E19">
              <w:rPr>
                <w:rFonts w:eastAsiaTheme="minorHAnsi"/>
                <w:color w:val="000000"/>
                <w:sz w:val="16"/>
                <w:szCs w:val="16"/>
                <w:lang w:eastAsia="en-US"/>
              </w:rPr>
              <w:t>,00</w:t>
            </w:r>
          </w:p>
        </w:tc>
      </w:tr>
      <w:tr w:rsidR="00060EB5" w:rsidRPr="00F66E19" w:rsidTr="00060EB5">
        <w:trPr>
          <w:trHeight w:val="93"/>
        </w:trPr>
        <w:tc>
          <w:tcPr>
            <w:tcW w:w="2729"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 xml:space="preserve">Prédios </w:t>
            </w:r>
          </w:p>
        </w:tc>
        <w:tc>
          <w:tcPr>
            <w:tcW w:w="2729" w:type="dxa"/>
          </w:tcPr>
          <w:p w:rsidR="00060EB5" w:rsidRPr="00F66E19" w:rsidRDefault="00060EB5" w:rsidP="00060EB5">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2.557.000,00</w:t>
            </w:r>
          </w:p>
        </w:tc>
      </w:tr>
      <w:tr w:rsidR="00060EB5" w:rsidRPr="00F66E19" w:rsidTr="00060EB5">
        <w:trPr>
          <w:trHeight w:val="93"/>
        </w:trPr>
        <w:tc>
          <w:tcPr>
            <w:tcW w:w="2729" w:type="dxa"/>
            <w:shd w:val="clear" w:color="auto" w:fill="D9D9D9" w:themeFill="background1" w:themeFillShade="D9"/>
          </w:tcPr>
          <w:p w:rsidR="00060EB5" w:rsidRPr="00F66E19" w:rsidRDefault="00060EB5" w:rsidP="00060EB5">
            <w:pPr>
              <w:autoSpaceDE w:val="0"/>
              <w:autoSpaceDN w:val="0"/>
              <w:adjustRightInd w:val="0"/>
              <w:rPr>
                <w:rFonts w:eastAsiaTheme="minorHAnsi"/>
                <w:b/>
                <w:color w:val="000000"/>
                <w:sz w:val="16"/>
                <w:szCs w:val="16"/>
                <w:lang w:eastAsia="en-US"/>
              </w:rPr>
            </w:pPr>
            <w:r w:rsidRPr="00F66E19">
              <w:rPr>
                <w:rFonts w:eastAsiaTheme="minorHAnsi"/>
                <w:b/>
                <w:bCs/>
                <w:color w:val="000000"/>
                <w:sz w:val="16"/>
                <w:szCs w:val="16"/>
                <w:lang w:eastAsia="en-US"/>
              </w:rPr>
              <w:t>Total</w:t>
            </w:r>
          </w:p>
        </w:tc>
        <w:tc>
          <w:tcPr>
            <w:tcW w:w="2729" w:type="dxa"/>
            <w:shd w:val="clear" w:color="auto" w:fill="D9D9D9" w:themeFill="background1" w:themeFillShade="D9"/>
          </w:tcPr>
          <w:p w:rsidR="00060EB5" w:rsidRPr="00F66E19" w:rsidRDefault="005645EC" w:rsidP="00060EB5">
            <w:pPr>
              <w:autoSpaceDE w:val="0"/>
              <w:autoSpaceDN w:val="0"/>
              <w:adjustRightInd w:val="0"/>
              <w:jc w:val="right"/>
              <w:rPr>
                <w:rFonts w:eastAsiaTheme="minorHAnsi"/>
                <w:b/>
                <w:color w:val="000000"/>
                <w:sz w:val="16"/>
                <w:szCs w:val="16"/>
                <w:lang w:eastAsia="en-US"/>
              </w:rPr>
            </w:pPr>
            <w:r w:rsidRPr="00F66E19">
              <w:rPr>
                <w:rFonts w:eastAsiaTheme="minorHAnsi"/>
                <w:b/>
                <w:color w:val="000000"/>
                <w:sz w:val="16"/>
                <w:szCs w:val="16"/>
                <w:lang w:eastAsia="en-US"/>
              </w:rPr>
              <w:t>3.274.250</w:t>
            </w:r>
            <w:r w:rsidR="00060EB5" w:rsidRPr="00F66E19">
              <w:rPr>
                <w:rFonts w:eastAsiaTheme="minorHAnsi"/>
                <w:b/>
                <w:color w:val="000000"/>
                <w:sz w:val="16"/>
                <w:szCs w:val="16"/>
                <w:lang w:eastAsia="en-US"/>
              </w:rPr>
              <w:t>,00</w:t>
            </w:r>
          </w:p>
        </w:tc>
      </w:tr>
    </w:tbl>
    <w:p w:rsidR="00060EB5" w:rsidRPr="00F66E19" w:rsidRDefault="00060EB5" w:rsidP="005D7E0F">
      <w:pPr>
        <w:pStyle w:val="Corpodetexto"/>
        <w:rPr>
          <w:rFonts w:ascii="Times New Roman" w:hAnsi="Times New Roman"/>
          <w:b/>
          <w:color w:val="000000"/>
          <w:sz w:val="16"/>
          <w:szCs w:val="16"/>
        </w:rPr>
      </w:pPr>
    </w:p>
    <w:p w:rsidR="00060EB5" w:rsidRPr="00F66E19" w:rsidRDefault="00060EB5" w:rsidP="005D7E0F">
      <w:pPr>
        <w:pStyle w:val="Corpodetexto"/>
        <w:rPr>
          <w:rFonts w:ascii="Times New Roman" w:hAnsi="Times New Roman"/>
          <w:sz w:val="16"/>
          <w:szCs w:val="16"/>
        </w:rPr>
      </w:pPr>
      <w:r w:rsidRPr="00F66E19">
        <w:rPr>
          <w:rFonts w:ascii="Times New Roman" w:hAnsi="Times New Roman"/>
          <w:sz w:val="16"/>
          <w:szCs w:val="16"/>
        </w:rPr>
        <w:t>Os valores segurados são definidos pelos Administradores da Associação em função do valor de mercado ou do valor do bem novo, conforme o caso.</w:t>
      </w:r>
    </w:p>
    <w:p w:rsidR="00060EB5" w:rsidRPr="00F66E19" w:rsidRDefault="00060EB5" w:rsidP="005D7E0F">
      <w:pPr>
        <w:pStyle w:val="Corpodetexto"/>
        <w:rPr>
          <w:rFonts w:ascii="Times New Roman" w:hAnsi="Times New Roman"/>
          <w:sz w:val="16"/>
          <w:szCs w:val="16"/>
        </w:rPr>
      </w:pPr>
    </w:p>
    <w:p w:rsidR="00854CD8" w:rsidRPr="00F66E19" w:rsidRDefault="00060EB5" w:rsidP="005D7E0F">
      <w:pPr>
        <w:pStyle w:val="Corpodetexto"/>
        <w:rPr>
          <w:rFonts w:ascii="Times New Roman" w:hAnsi="Times New Roman"/>
          <w:b/>
          <w:sz w:val="16"/>
          <w:szCs w:val="16"/>
        </w:rPr>
      </w:pPr>
      <w:r w:rsidRPr="00F66E19">
        <w:rPr>
          <w:rFonts w:ascii="Times New Roman" w:hAnsi="Times New Roman"/>
          <w:b/>
          <w:sz w:val="16"/>
          <w:szCs w:val="16"/>
        </w:rPr>
        <w:t>NOTA 19. GRATUIDADES CONCEDIDAS</w:t>
      </w:r>
    </w:p>
    <w:p w:rsidR="005D7E0F" w:rsidRPr="00F66E19" w:rsidRDefault="005D7E0F" w:rsidP="005D7E0F">
      <w:pPr>
        <w:pStyle w:val="Corpodetexto"/>
        <w:rPr>
          <w:rFonts w:ascii="Times New Roman" w:hAnsi="Times New Roman"/>
          <w:color w:val="000000"/>
          <w:sz w:val="16"/>
          <w:szCs w:val="16"/>
        </w:rPr>
      </w:pPr>
      <w:r w:rsidRPr="00F66E19">
        <w:rPr>
          <w:rFonts w:ascii="Times New Roman" w:hAnsi="Times New Roman"/>
          <w:color w:val="000000"/>
          <w:sz w:val="16"/>
          <w:szCs w:val="16"/>
        </w:rPr>
        <w:t>A entidade atendeu de forma totalmente gratuita através de programas voltados para a defesa e garantia dos direitos de inserção social da pessoa com deficiência intelectual, ações de inserção no mercado de trabalho, programa sócio educativo das pessoas com deficiência intelectual, e programas de habilitação e reabilitação</w:t>
      </w:r>
      <w:r w:rsidR="00F36B33" w:rsidRPr="00F66E19">
        <w:rPr>
          <w:rFonts w:ascii="Times New Roman" w:hAnsi="Times New Roman"/>
          <w:color w:val="000000"/>
          <w:sz w:val="16"/>
          <w:szCs w:val="16"/>
        </w:rPr>
        <w:t xml:space="preserve">, a aproximadamente 300 usuários mensais. </w:t>
      </w:r>
      <w:r w:rsidRPr="00F66E19">
        <w:rPr>
          <w:rFonts w:ascii="Times New Roman" w:hAnsi="Times New Roman"/>
          <w:color w:val="000000"/>
          <w:sz w:val="16"/>
          <w:szCs w:val="16"/>
        </w:rPr>
        <w:t>No ano de 201</w:t>
      </w:r>
      <w:r w:rsidR="006B5D3E" w:rsidRPr="00F66E19">
        <w:rPr>
          <w:rFonts w:ascii="Times New Roman" w:hAnsi="Times New Roman"/>
          <w:color w:val="000000"/>
          <w:sz w:val="16"/>
          <w:szCs w:val="16"/>
        </w:rPr>
        <w:t>7</w:t>
      </w:r>
      <w:r w:rsidRPr="00F66E19">
        <w:rPr>
          <w:rFonts w:ascii="Times New Roman" w:hAnsi="Times New Roman"/>
          <w:color w:val="000000"/>
          <w:sz w:val="16"/>
          <w:szCs w:val="16"/>
        </w:rPr>
        <w:t xml:space="preserve"> a entidade concedeu gratuidades em seus atendimentos da seguinte forma, conforme descrito:</w:t>
      </w:r>
    </w:p>
    <w:p w:rsidR="005D7E0F" w:rsidRPr="00F66E19" w:rsidRDefault="005D7E0F" w:rsidP="005D7E0F">
      <w:pPr>
        <w:pStyle w:val="Corpodetexto"/>
        <w:rPr>
          <w:rFonts w:ascii="Times New Roman" w:hAnsi="Times New Roman"/>
          <w:color w:val="000000"/>
          <w:sz w:val="16"/>
          <w:szCs w:val="16"/>
        </w:rPr>
      </w:pPr>
    </w:p>
    <w:tbl>
      <w:tblPr>
        <w:tblStyle w:val="Tabelacomgrade"/>
        <w:tblW w:w="9523" w:type="dxa"/>
        <w:tblLook w:val="04A0" w:firstRow="1" w:lastRow="0" w:firstColumn="1" w:lastColumn="0" w:noHBand="0" w:noVBand="1"/>
      </w:tblPr>
      <w:tblGrid>
        <w:gridCol w:w="1696"/>
        <w:gridCol w:w="2050"/>
        <w:gridCol w:w="1778"/>
        <w:gridCol w:w="2292"/>
        <w:gridCol w:w="1707"/>
      </w:tblGrid>
      <w:tr w:rsidR="005D7E0F" w:rsidRPr="00F66E19" w:rsidTr="00F36B33">
        <w:tc>
          <w:tcPr>
            <w:tcW w:w="1696" w:type="dxa"/>
            <w:vMerge w:val="restart"/>
            <w:shd w:val="clear" w:color="auto" w:fill="D9D9D9" w:themeFill="background1" w:themeFillShade="D9"/>
          </w:tcPr>
          <w:p w:rsidR="005D7E0F" w:rsidRPr="00F66E19" w:rsidRDefault="005D7E0F"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Área</w:t>
            </w:r>
          </w:p>
        </w:tc>
        <w:tc>
          <w:tcPr>
            <w:tcW w:w="3828" w:type="dxa"/>
            <w:gridSpan w:val="2"/>
            <w:shd w:val="clear" w:color="auto" w:fill="D9D9D9" w:themeFill="background1" w:themeFillShade="D9"/>
          </w:tcPr>
          <w:p w:rsidR="005D7E0F" w:rsidRPr="00F66E19" w:rsidRDefault="008A30FB"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2017</w:t>
            </w:r>
          </w:p>
        </w:tc>
        <w:tc>
          <w:tcPr>
            <w:tcW w:w="3999" w:type="dxa"/>
            <w:gridSpan w:val="2"/>
            <w:shd w:val="clear" w:color="auto" w:fill="D9D9D9" w:themeFill="background1" w:themeFillShade="D9"/>
          </w:tcPr>
          <w:p w:rsidR="005D7E0F" w:rsidRPr="00F66E19" w:rsidRDefault="008A30FB"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2016</w:t>
            </w:r>
          </w:p>
        </w:tc>
      </w:tr>
      <w:tr w:rsidR="005D7E0F" w:rsidRPr="00F66E19" w:rsidTr="00F36B33">
        <w:tc>
          <w:tcPr>
            <w:tcW w:w="1696" w:type="dxa"/>
            <w:vMerge/>
            <w:shd w:val="clear" w:color="auto" w:fill="D9D9D9" w:themeFill="background1" w:themeFillShade="D9"/>
          </w:tcPr>
          <w:p w:rsidR="005D7E0F" w:rsidRPr="00F66E19" w:rsidRDefault="005D7E0F" w:rsidP="00E947B0">
            <w:pPr>
              <w:pStyle w:val="Corpodetexto"/>
              <w:rPr>
                <w:rFonts w:ascii="Times New Roman" w:hAnsi="Times New Roman"/>
                <w:b/>
                <w:color w:val="000000"/>
                <w:sz w:val="16"/>
                <w:szCs w:val="16"/>
              </w:rPr>
            </w:pPr>
          </w:p>
        </w:tc>
        <w:tc>
          <w:tcPr>
            <w:tcW w:w="2050" w:type="dxa"/>
            <w:shd w:val="clear" w:color="auto" w:fill="D9D9D9" w:themeFill="background1" w:themeFillShade="D9"/>
          </w:tcPr>
          <w:p w:rsidR="005D7E0F" w:rsidRPr="00F66E19" w:rsidRDefault="005D7E0F"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Número de</w:t>
            </w:r>
          </w:p>
          <w:p w:rsidR="00F36B33" w:rsidRPr="00F66E19" w:rsidRDefault="00060EB5"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Atendimentos</w:t>
            </w:r>
          </w:p>
          <w:p w:rsidR="005D7E0F" w:rsidRPr="00F66E19" w:rsidRDefault="00F36B33"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 xml:space="preserve"> Média mensal</w:t>
            </w:r>
          </w:p>
        </w:tc>
        <w:tc>
          <w:tcPr>
            <w:tcW w:w="1778" w:type="dxa"/>
            <w:shd w:val="clear" w:color="auto" w:fill="D9D9D9" w:themeFill="background1" w:themeFillShade="D9"/>
          </w:tcPr>
          <w:p w:rsidR="005D7E0F" w:rsidRPr="00F66E19" w:rsidRDefault="005D7E0F"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Custo dos atendimentos</w:t>
            </w:r>
          </w:p>
          <w:p w:rsidR="00F36B33" w:rsidRPr="00F66E19" w:rsidRDefault="00F36B33"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Ano</w:t>
            </w:r>
          </w:p>
        </w:tc>
        <w:tc>
          <w:tcPr>
            <w:tcW w:w="2292" w:type="dxa"/>
            <w:shd w:val="clear" w:color="auto" w:fill="D9D9D9" w:themeFill="background1" w:themeFillShade="D9"/>
          </w:tcPr>
          <w:p w:rsidR="005D7E0F" w:rsidRPr="00F66E19" w:rsidRDefault="005D7E0F"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Número de</w:t>
            </w:r>
          </w:p>
          <w:p w:rsidR="00F36B33" w:rsidRPr="00F66E19" w:rsidRDefault="00060EB5"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Atendimentos</w:t>
            </w:r>
            <w:r w:rsidR="00F36B33" w:rsidRPr="00F66E19">
              <w:rPr>
                <w:rFonts w:ascii="Times New Roman" w:hAnsi="Times New Roman"/>
                <w:b/>
                <w:color w:val="000000"/>
                <w:sz w:val="16"/>
                <w:szCs w:val="16"/>
              </w:rPr>
              <w:t xml:space="preserve"> </w:t>
            </w:r>
          </w:p>
          <w:p w:rsidR="005D7E0F" w:rsidRPr="00F66E19" w:rsidRDefault="00F36B33"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Média Mensal</w:t>
            </w:r>
          </w:p>
        </w:tc>
        <w:tc>
          <w:tcPr>
            <w:tcW w:w="1707" w:type="dxa"/>
            <w:shd w:val="clear" w:color="auto" w:fill="D9D9D9" w:themeFill="background1" w:themeFillShade="D9"/>
          </w:tcPr>
          <w:p w:rsidR="005D7E0F" w:rsidRPr="00F66E19" w:rsidRDefault="005D7E0F"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Custo dos atendimentos</w:t>
            </w:r>
          </w:p>
          <w:p w:rsidR="00F36B33" w:rsidRPr="00F66E19" w:rsidRDefault="00F36B33" w:rsidP="00E947B0">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Ano</w:t>
            </w:r>
          </w:p>
        </w:tc>
      </w:tr>
      <w:tr w:rsidR="00817FED" w:rsidRPr="00F66E19" w:rsidTr="00F36B33">
        <w:tc>
          <w:tcPr>
            <w:tcW w:w="1696" w:type="dxa"/>
          </w:tcPr>
          <w:p w:rsidR="00817FED" w:rsidRPr="00F66E19" w:rsidRDefault="00817FED" w:rsidP="00817FED">
            <w:pPr>
              <w:pStyle w:val="Corpodetexto"/>
              <w:rPr>
                <w:rFonts w:ascii="Times New Roman" w:hAnsi="Times New Roman"/>
                <w:color w:val="000000"/>
                <w:sz w:val="16"/>
                <w:szCs w:val="16"/>
              </w:rPr>
            </w:pPr>
            <w:r w:rsidRPr="00F66E19">
              <w:rPr>
                <w:rFonts w:ascii="Times New Roman" w:hAnsi="Times New Roman"/>
                <w:color w:val="000000"/>
                <w:sz w:val="16"/>
                <w:szCs w:val="16"/>
              </w:rPr>
              <w:t>Assistência Social</w:t>
            </w:r>
          </w:p>
        </w:tc>
        <w:tc>
          <w:tcPr>
            <w:tcW w:w="2050" w:type="dxa"/>
            <w:shd w:val="clear" w:color="auto" w:fill="auto"/>
            <w:vAlign w:val="center"/>
          </w:tcPr>
          <w:p w:rsidR="00817FED" w:rsidRPr="00F66E19" w:rsidRDefault="00F36B33" w:rsidP="00817FED">
            <w:pPr>
              <w:jc w:val="center"/>
              <w:rPr>
                <w:color w:val="000000"/>
                <w:sz w:val="16"/>
                <w:szCs w:val="16"/>
              </w:rPr>
            </w:pPr>
            <w:r w:rsidRPr="00F66E19">
              <w:rPr>
                <w:color w:val="000000"/>
                <w:sz w:val="16"/>
                <w:szCs w:val="16"/>
              </w:rPr>
              <w:t>1.560</w:t>
            </w:r>
          </w:p>
        </w:tc>
        <w:tc>
          <w:tcPr>
            <w:tcW w:w="1778" w:type="dxa"/>
          </w:tcPr>
          <w:p w:rsidR="00817FED" w:rsidRPr="00F66E19" w:rsidRDefault="00817FED" w:rsidP="00817FED">
            <w:pPr>
              <w:jc w:val="center"/>
              <w:rPr>
                <w:color w:val="000000"/>
                <w:sz w:val="16"/>
                <w:szCs w:val="16"/>
              </w:rPr>
            </w:pPr>
            <w:r w:rsidRPr="00F66E19">
              <w:rPr>
                <w:color w:val="000000"/>
                <w:sz w:val="16"/>
                <w:szCs w:val="16"/>
              </w:rPr>
              <w:t>676.838,18</w:t>
            </w:r>
          </w:p>
        </w:tc>
        <w:tc>
          <w:tcPr>
            <w:tcW w:w="2292" w:type="dxa"/>
          </w:tcPr>
          <w:p w:rsidR="00817FED" w:rsidRPr="00F66E19" w:rsidRDefault="00817FED" w:rsidP="00817FED">
            <w:pPr>
              <w:pStyle w:val="Corpodetexto"/>
              <w:jc w:val="center"/>
              <w:rPr>
                <w:rFonts w:ascii="Times New Roman" w:hAnsi="Times New Roman"/>
                <w:color w:val="000000"/>
                <w:sz w:val="16"/>
                <w:szCs w:val="16"/>
              </w:rPr>
            </w:pPr>
            <w:r w:rsidRPr="00F66E19">
              <w:rPr>
                <w:rFonts w:ascii="Times New Roman" w:hAnsi="Times New Roman"/>
                <w:color w:val="000000"/>
                <w:sz w:val="16"/>
                <w:szCs w:val="16"/>
              </w:rPr>
              <w:t>1.060</w:t>
            </w:r>
          </w:p>
        </w:tc>
        <w:tc>
          <w:tcPr>
            <w:tcW w:w="1707" w:type="dxa"/>
          </w:tcPr>
          <w:p w:rsidR="00817FED" w:rsidRPr="00F66E19" w:rsidRDefault="00817FED" w:rsidP="00817FED">
            <w:pPr>
              <w:pStyle w:val="Corpodetexto"/>
              <w:jc w:val="center"/>
              <w:rPr>
                <w:rFonts w:ascii="Times New Roman" w:hAnsi="Times New Roman"/>
                <w:color w:val="000000"/>
                <w:sz w:val="16"/>
                <w:szCs w:val="16"/>
              </w:rPr>
            </w:pPr>
            <w:r w:rsidRPr="00F66E19">
              <w:rPr>
                <w:rFonts w:ascii="Times New Roman" w:hAnsi="Times New Roman"/>
                <w:color w:val="000000"/>
                <w:sz w:val="16"/>
                <w:szCs w:val="16"/>
              </w:rPr>
              <w:t>525.522,65</w:t>
            </w:r>
          </w:p>
        </w:tc>
      </w:tr>
      <w:tr w:rsidR="00817FED" w:rsidRPr="00F66E19" w:rsidTr="00F36B33">
        <w:trPr>
          <w:trHeight w:val="94"/>
        </w:trPr>
        <w:tc>
          <w:tcPr>
            <w:tcW w:w="1696" w:type="dxa"/>
          </w:tcPr>
          <w:p w:rsidR="00817FED" w:rsidRPr="00F66E19" w:rsidRDefault="00817FED" w:rsidP="00817FED">
            <w:pPr>
              <w:pStyle w:val="Corpodetexto"/>
              <w:rPr>
                <w:rFonts w:ascii="Times New Roman" w:hAnsi="Times New Roman"/>
                <w:color w:val="000000"/>
                <w:sz w:val="16"/>
                <w:szCs w:val="16"/>
              </w:rPr>
            </w:pPr>
            <w:r w:rsidRPr="00F66E19">
              <w:rPr>
                <w:rFonts w:ascii="Times New Roman" w:hAnsi="Times New Roman"/>
                <w:color w:val="000000"/>
                <w:sz w:val="16"/>
                <w:szCs w:val="16"/>
              </w:rPr>
              <w:t>Saúde</w:t>
            </w:r>
          </w:p>
        </w:tc>
        <w:tc>
          <w:tcPr>
            <w:tcW w:w="2050" w:type="dxa"/>
            <w:shd w:val="clear" w:color="auto" w:fill="auto"/>
            <w:vAlign w:val="center"/>
          </w:tcPr>
          <w:p w:rsidR="00817FED" w:rsidRPr="00F66E19" w:rsidRDefault="00F36B33" w:rsidP="00817FED">
            <w:pPr>
              <w:jc w:val="center"/>
              <w:rPr>
                <w:color w:val="000000"/>
                <w:sz w:val="16"/>
                <w:szCs w:val="16"/>
              </w:rPr>
            </w:pPr>
            <w:r w:rsidRPr="00F66E19">
              <w:rPr>
                <w:color w:val="000000"/>
                <w:sz w:val="16"/>
                <w:szCs w:val="16"/>
              </w:rPr>
              <w:t xml:space="preserve">1.444 </w:t>
            </w:r>
          </w:p>
        </w:tc>
        <w:tc>
          <w:tcPr>
            <w:tcW w:w="1778" w:type="dxa"/>
          </w:tcPr>
          <w:p w:rsidR="00817FED" w:rsidRPr="00F66E19" w:rsidRDefault="00817FED" w:rsidP="00817FED">
            <w:pPr>
              <w:jc w:val="center"/>
              <w:rPr>
                <w:color w:val="000000"/>
                <w:sz w:val="16"/>
                <w:szCs w:val="16"/>
              </w:rPr>
            </w:pPr>
            <w:r w:rsidRPr="00F66E19">
              <w:rPr>
                <w:color w:val="000000"/>
                <w:sz w:val="16"/>
                <w:szCs w:val="16"/>
              </w:rPr>
              <w:t>296.887,88</w:t>
            </w:r>
          </w:p>
        </w:tc>
        <w:tc>
          <w:tcPr>
            <w:tcW w:w="2292" w:type="dxa"/>
          </w:tcPr>
          <w:p w:rsidR="00817FED" w:rsidRPr="00F66E19" w:rsidRDefault="00F36B33" w:rsidP="00817FED">
            <w:pPr>
              <w:pStyle w:val="Corpodetexto"/>
              <w:jc w:val="center"/>
              <w:rPr>
                <w:rFonts w:ascii="Times New Roman" w:hAnsi="Times New Roman"/>
                <w:color w:val="000000"/>
                <w:sz w:val="16"/>
                <w:szCs w:val="16"/>
              </w:rPr>
            </w:pPr>
            <w:r w:rsidRPr="00F66E19">
              <w:rPr>
                <w:rFonts w:ascii="Times New Roman" w:hAnsi="Times New Roman"/>
                <w:color w:val="000000"/>
                <w:sz w:val="16"/>
                <w:szCs w:val="16"/>
              </w:rPr>
              <w:t>948</w:t>
            </w:r>
          </w:p>
        </w:tc>
        <w:tc>
          <w:tcPr>
            <w:tcW w:w="1707" w:type="dxa"/>
          </w:tcPr>
          <w:p w:rsidR="00817FED" w:rsidRPr="00F66E19" w:rsidRDefault="00817FED" w:rsidP="00817FED">
            <w:pPr>
              <w:pStyle w:val="Corpodetexto"/>
              <w:jc w:val="center"/>
              <w:rPr>
                <w:rFonts w:ascii="Times New Roman" w:hAnsi="Times New Roman"/>
                <w:color w:val="000000"/>
                <w:sz w:val="16"/>
                <w:szCs w:val="16"/>
              </w:rPr>
            </w:pPr>
            <w:r w:rsidRPr="00F66E19">
              <w:rPr>
                <w:rFonts w:ascii="Times New Roman" w:hAnsi="Times New Roman"/>
                <w:color w:val="000000"/>
                <w:sz w:val="16"/>
                <w:szCs w:val="16"/>
              </w:rPr>
              <w:t>360.830,84</w:t>
            </w:r>
          </w:p>
        </w:tc>
      </w:tr>
      <w:tr w:rsidR="00817FED" w:rsidRPr="00F66E19" w:rsidTr="00F36B33">
        <w:trPr>
          <w:trHeight w:val="94"/>
        </w:trPr>
        <w:tc>
          <w:tcPr>
            <w:tcW w:w="1696" w:type="dxa"/>
          </w:tcPr>
          <w:p w:rsidR="00817FED" w:rsidRPr="00F66E19" w:rsidRDefault="00817FED" w:rsidP="00817FED">
            <w:pPr>
              <w:pStyle w:val="Corpodetexto"/>
              <w:rPr>
                <w:rFonts w:ascii="Times New Roman" w:hAnsi="Times New Roman"/>
                <w:color w:val="000000"/>
                <w:sz w:val="16"/>
                <w:szCs w:val="16"/>
              </w:rPr>
            </w:pPr>
            <w:r w:rsidRPr="00F66E19">
              <w:rPr>
                <w:rFonts w:ascii="Times New Roman" w:hAnsi="Times New Roman"/>
                <w:color w:val="000000"/>
                <w:sz w:val="16"/>
                <w:szCs w:val="16"/>
              </w:rPr>
              <w:t>Educação</w:t>
            </w:r>
          </w:p>
        </w:tc>
        <w:tc>
          <w:tcPr>
            <w:tcW w:w="2050" w:type="dxa"/>
            <w:shd w:val="clear" w:color="auto" w:fill="auto"/>
            <w:vAlign w:val="center"/>
          </w:tcPr>
          <w:p w:rsidR="00817FED" w:rsidRPr="00F66E19" w:rsidRDefault="00F36B33" w:rsidP="00817FED">
            <w:pPr>
              <w:jc w:val="center"/>
              <w:rPr>
                <w:sz w:val="16"/>
                <w:szCs w:val="16"/>
              </w:rPr>
            </w:pPr>
            <w:r w:rsidRPr="00F66E19">
              <w:rPr>
                <w:sz w:val="16"/>
                <w:szCs w:val="16"/>
              </w:rPr>
              <w:t>115</w:t>
            </w:r>
          </w:p>
        </w:tc>
        <w:tc>
          <w:tcPr>
            <w:tcW w:w="1778" w:type="dxa"/>
          </w:tcPr>
          <w:p w:rsidR="00817FED" w:rsidRPr="00F66E19" w:rsidRDefault="00817FED" w:rsidP="00817FED">
            <w:pPr>
              <w:pStyle w:val="Corpodetexto"/>
              <w:jc w:val="center"/>
              <w:rPr>
                <w:rFonts w:ascii="Times New Roman" w:hAnsi="Times New Roman"/>
                <w:color w:val="000000"/>
                <w:sz w:val="16"/>
                <w:szCs w:val="16"/>
              </w:rPr>
            </w:pPr>
            <w:r w:rsidRPr="00F66E19">
              <w:rPr>
                <w:rFonts w:ascii="Times New Roman" w:hAnsi="Times New Roman"/>
                <w:color w:val="000000"/>
                <w:sz w:val="16"/>
                <w:szCs w:val="16"/>
              </w:rPr>
              <w:t>771.669,72</w:t>
            </w:r>
          </w:p>
        </w:tc>
        <w:tc>
          <w:tcPr>
            <w:tcW w:w="2292" w:type="dxa"/>
          </w:tcPr>
          <w:p w:rsidR="00817FED" w:rsidRPr="00F66E19" w:rsidRDefault="00817FED" w:rsidP="00817FED">
            <w:pPr>
              <w:pStyle w:val="Corpodetexto"/>
              <w:jc w:val="center"/>
              <w:rPr>
                <w:rFonts w:ascii="Times New Roman" w:hAnsi="Times New Roman"/>
                <w:color w:val="000000"/>
                <w:sz w:val="16"/>
                <w:szCs w:val="16"/>
              </w:rPr>
            </w:pPr>
            <w:r w:rsidRPr="00F66E19">
              <w:rPr>
                <w:rFonts w:ascii="Times New Roman" w:hAnsi="Times New Roman"/>
                <w:color w:val="000000"/>
                <w:sz w:val="16"/>
                <w:szCs w:val="16"/>
              </w:rPr>
              <w:t>123</w:t>
            </w:r>
          </w:p>
        </w:tc>
        <w:tc>
          <w:tcPr>
            <w:tcW w:w="1707" w:type="dxa"/>
          </w:tcPr>
          <w:p w:rsidR="00817FED" w:rsidRPr="00F66E19" w:rsidRDefault="00817FED" w:rsidP="00817FED">
            <w:pPr>
              <w:pStyle w:val="Corpodetexto"/>
              <w:jc w:val="center"/>
              <w:rPr>
                <w:rFonts w:ascii="Times New Roman" w:hAnsi="Times New Roman"/>
                <w:color w:val="000000"/>
                <w:sz w:val="16"/>
                <w:szCs w:val="16"/>
              </w:rPr>
            </w:pPr>
            <w:r w:rsidRPr="00F66E19">
              <w:rPr>
                <w:rFonts w:ascii="Times New Roman" w:hAnsi="Times New Roman"/>
                <w:color w:val="000000"/>
                <w:sz w:val="16"/>
                <w:szCs w:val="16"/>
              </w:rPr>
              <w:t>693.826,46</w:t>
            </w:r>
          </w:p>
        </w:tc>
      </w:tr>
      <w:tr w:rsidR="00817FED" w:rsidRPr="00F66E19" w:rsidTr="00F36B33">
        <w:trPr>
          <w:trHeight w:val="94"/>
        </w:trPr>
        <w:tc>
          <w:tcPr>
            <w:tcW w:w="1696" w:type="dxa"/>
          </w:tcPr>
          <w:p w:rsidR="00817FED" w:rsidRPr="00F66E19" w:rsidRDefault="00817FED" w:rsidP="00817FED">
            <w:pPr>
              <w:pStyle w:val="Corpodetexto"/>
              <w:rPr>
                <w:rFonts w:ascii="Times New Roman" w:hAnsi="Times New Roman"/>
                <w:b/>
                <w:color w:val="000000"/>
                <w:sz w:val="16"/>
                <w:szCs w:val="16"/>
              </w:rPr>
            </w:pPr>
            <w:r w:rsidRPr="00F66E19">
              <w:rPr>
                <w:rFonts w:ascii="Times New Roman" w:hAnsi="Times New Roman"/>
                <w:b/>
                <w:color w:val="000000"/>
                <w:sz w:val="16"/>
                <w:szCs w:val="16"/>
              </w:rPr>
              <w:t>Total</w:t>
            </w:r>
          </w:p>
        </w:tc>
        <w:tc>
          <w:tcPr>
            <w:tcW w:w="2050" w:type="dxa"/>
            <w:shd w:val="clear" w:color="auto" w:fill="auto"/>
            <w:vAlign w:val="center"/>
          </w:tcPr>
          <w:p w:rsidR="00817FED" w:rsidRPr="00F66E19" w:rsidRDefault="00F36B33" w:rsidP="00817FED">
            <w:pPr>
              <w:jc w:val="center"/>
              <w:rPr>
                <w:b/>
                <w:bCs/>
                <w:color w:val="000000"/>
                <w:sz w:val="16"/>
                <w:szCs w:val="16"/>
              </w:rPr>
            </w:pPr>
            <w:r w:rsidRPr="00F66E19">
              <w:rPr>
                <w:b/>
                <w:bCs/>
                <w:color w:val="000000"/>
                <w:sz w:val="16"/>
                <w:szCs w:val="16"/>
              </w:rPr>
              <w:t>3.119</w:t>
            </w:r>
          </w:p>
        </w:tc>
        <w:tc>
          <w:tcPr>
            <w:tcW w:w="1778" w:type="dxa"/>
          </w:tcPr>
          <w:p w:rsidR="00817FED" w:rsidRPr="00F66E19" w:rsidRDefault="00817FED" w:rsidP="00817FED">
            <w:pPr>
              <w:jc w:val="center"/>
              <w:rPr>
                <w:b/>
                <w:color w:val="000000"/>
                <w:sz w:val="16"/>
                <w:szCs w:val="16"/>
              </w:rPr>
            </w:pPr>
            <w:r w:rsidRPr="00F66E19">
              <w:rPr>
                <w:b/>
                <w:color w:val="000000"/>
                <w:sz w:val="16"/>
                <w:szCs w:val="16"/>
              </w:rPr>
              <w:t>1.745.395,78</w:t>
            </w:r>
          </w:p>
        </w:tc>
        <w:tc>
          <w:tcPr>
            <w:tcW w:w="2292" w:type="dxa"/>
          </w:tcPr>
          <w:p w:rsidR="00817FED" w:rsidRPr="00F66E19" w:rsidRDefault="00F36B33" w:rsidP="00817FED">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2.131</w:t>
            </w:r>
          </w:p>
        </w:tc>
        <w:tc>
          <w:tcPr>
            <w:tcW w:w="1707" w:type="dxa"/>
          </w:tcPr>
          <w:p w:rsidR="00817FED" w:rsidRPr="00F66E19" w:rsidRDefault="00817FED" w:rsidP="00817FED">
            <w:pPr>
              <w:pStyle w:val="Corpodetexto"/>
              <w:jc w:val="center"/>
              <w:rPr>
                <w:rFonts w:ascii="Times New Roman" w:hAnsi="Times New Roman"/>
                <w:b/>
                <w:color w:val="000000"/>
                <w:sz w:val="16"/>
                <w:szCs w:val="16"/>
              </w:rPr>
            </w:pPr>
            <w:r w:rsidRPr="00F66E19">
              <w:rPr>
                <w:rFonts w:ascii="Times New Roman" w:hAnsi="Times New Roman"/>
                <w:b/>
                <w:color w:val="000000"/>
                <w:sz w:val="16"/>
                <w:szCs w:val="16"/>
              </w:rPr>
              <w:t>1.580.179,95</w:t>
            </w:r>
          </w:p>
        </w:tc>
      </w:tr>
    </w:tbl>
    <w:p w:rsidR="00F36B33" w:rsidRPr="00F66E19" w:rsidRDefault="00F36B33" w:rsidP="005D7E0F">
      <w:pPr>
        <w:pStyle w:val="Corpodetexto"/>
        <w:rPr>
          <w:rFonts w:ascii="Times New Roman" w:hAnsi="Times New Roman"/>
          <w:b/>
          <w:color w:val="000000"/>
          <w:sz w:val="16"/>
          <w:szCs w:val="16"/>
        </w:rPr>
      </w:pPr>
    </w:p>
    <w:p w:rsidR="00854CD8" w:rsidRPr="00F66E19" w:rsidRDefault="00060EB5" w:rsidP="00060EB5">
      <w:pPr>
        <w:pStyle w:val="Corpodetexto"/>
        <w:rPr>
          <w:rFonts w:ascii="Times New Roman" w:hAnsi="Times New Roman"/>
          <w:b/>
          <w:color w:val="000000"/>
          <w:sz w:val="16"/>
          <w:szCs w:val="16"/>
        </w:rPr>
      </w:pPr>
      <w:r w:rsidRPr="00F66E19">
        <w:rPr>
          <w:rFonts w:ascii="Times New Roman" w:hAnsi="Times New Roman"/>
          <w:b/>
          <w:color w:val="000000"/>
          <w:sz w:val="16"/>
          <w:szCs w:val="16"/>
        </w:rPr>
        <w:t xml:space="preserve">NOTA 20. </w:t>
      </w:r>
      <w:r w:rsidR="005D7E0F" w:rsidRPr="00F66E19">
        <w:rPr>
          <w:rFonts w:ascii="Times New Roman" w:hAnsi="Times New Roman"/>
          <w:b/>
          <w:color w:val="000000"/>
          <w:sz w:val="16"/>
          <w:szCs w:val="16"/>
        </w:rPr>
        <w:t xml:space="preserve"> TRABALHO VOLUNTÁRIO </w:t>
      </w:r>
    </w:p>
    <w:p w:rsidR="005D7E0F" w:rsidRPr="00F66E19" w:rsidRDefault="005D7E0F" w:rsidP="00060EB5">
      <w:pPr>
        <w:pStyle w:val="Corpodetexto"/>
        <w:rPr>
          <w:rFonts w:ascii="Times New Roman" w:hAnsi="Times New Roman"/>
          <w:color w:val="000000"/>
          <w:sz w:val="16"/>
          <w:szCs w:val="16"/>
        </w:rPr>
      </w:pPr>
      <w:r w:rsidRPr="00F66E19">
        <w:rPr>
          <w:rFonts w:ascii="Times New Roman" w:hAnsi="Times New Roman"/>
          <w:color w:val="000000"/>
          <w:sz w:val="16"/>
          <w:szCs w:val="16"/>
        </w:rPr>
        <w:t xml:space="preserve">Conforme Resolução CFC Nº 1.409/12 que aprovou a ITG 2002 item 19, a Entidade reconhece pelo valor justo a prestação do serviço não remunerado do voluntariado, que é composto essencialmente por pessoas que dedicam o seu tempo e esforço na execução de ações realizadas na entidade. </w:t>
      </w:r>
      <w:r w:rsidR="007B2595" w:rsidRPr="00F66E19">
        <w:rPr>
          <w:rFonts w:ascii="Times New Roman" w:hAnsi="Times New Roman"/>
          <w:color w:val="000000"/>
          <w:sz w:val="16"/>
          <w:szCs w:val="16"/>
        </w:rPr>
        <w:t>O montante desse serviço em 2017</w:t>
      </w:r>
      <w:r w:rsidRPr="00F66E19">
        <w:rPr>
          <w:rFonts w:ascii="Times New Roman" w:hAnsi="Times New Roman"/>
          <w:color w:val="000000"/>
          <w:sz w:val="16"/>
          <w:szCs w:val="16"/>
        </w:rPr>
        <w:t xml:space="preserve"> corresponde a R$</w:t>
      </w:r>
      <w:r w:rsidR="00060EB5" w:rsidRPr="00F66E19">
        <w:rPr>
          <w:rFonts w:ascii="Times New Roman" w:hAnsi="Times New Roman"/>
          <w:color w:val="000000"/>
          <w:sz w:val="16"/>
          <w:szCs w:val="16"/>
        </w:rPr>
        <w:t xml:space="preserve"> </w:t>
      </w:r>
      <w:r w:rsidR="00983391" w:rsidRPr="00F66E19">
        <w:rPr>
          <w:rFonts w:ascii="Times New Roman" w:hAnsi="Times New Roman"/>
          <w:color w:val="000000"/>
          <w:sz w:val="16"/>
          <w:szCs w:val="16"/>
        </w:rPr>
        <w:t>249.770,88</w:t>
      </w:r>
      <w:r w:rsidR="006B5D3E" w:rsidRPr="00F66E19">
        <w:rPr>
          <w:rFonts w:ascii="Times New Roman" w:hAnsi="Times New Roman"/>
          <w:color w:val="000000"/>
          <w:sz w:val="16"/>
          <w:szCs w:val="16"/>
        </w:rPr>
        <w:t xml:space="preserve"> </w:t>
      </w:r>
      <w:r w:rsidRPr="00F66E19">
        <w:rPr>
          <w:rFonts w:ascii="Times New Roman" w:hAnsi="Times New Roman"/>
          <w:color w:val="000000"/>
          <w:sz w:val="16"/>
          <w:szCs w:val="16"/>
        </w:rPr>
        <w:t>e foi calculado com base nas horas efetivamente dedicadas e pelo valor de mercado correspondente a atividade.</w:t>
      </w:r>
    </w:p>
    <w:p w:rsidR="005D7E0F" w:rsidRPr="00F66E19" w:rsidRDefault="005D7E0F" w:rsidP="005D7E0F">
      <w:pPr>
        <w:pStyle w:val="Corpodetexto"/>
        <w:rPr>
          <w:rFonts w:ascii="Times New Roman" w:hAnsi="Times New Roman"/>
          <w:b/>
          <w:color w:val="000000"/>
          <w:sz w:val="16"/>
          <w:szCs w:val="16"/>
        </w:rPr>
      </w:pPr>
    </w:p>
    <w:p w:rsidR="00854CD8" w:rsidRPr="00F66E19" w:rsidRDefault="00060EB5" w:rsidP="001329EF">
      <w:pPr>
        <w:pStyle w:val="Corpodetexto"/>
        <w:rPr>
          <w:rFonts w:ascii="Times New Roman" w:eastAsiaTheme="minorHAnsi" w:hAnsi="Times New Roman"/>
          <w:color w:val="000000"/>
          <w:sz w:val="16"/>
          <w:szCs w:val="16"/>
          <w:lang w:eastAsia="en-US"/>
        </w:rPr>
      </w:pPr>
      <w:r w:rsidRPr="00F66E19">
        <w:rPr>
          <w:rFonts w:ascii="Times New Roman" w:hAnsi="Times New Roman"/>
          <w:b/>
          <w:color w:val="000000"/>
          <w:sz w:val="16"/>
          <w:szCs w:val="16"/>
        </w:rPr>
        <w:t>NOTA 21.</w:t>
      </w:r>
      <w:r w:rsidR="005D7E0F" w:rsidRPr="00F66E19">
        <w:rPr>
          <w:rFonts w:ascii="Times New Roman" w:hAnsi="Times New Roman"/>
          <w:b/>
          <w:color w:val="000000"/>
          <w:sz w:val="16"/>
          <w:szCs w:val="16"/>
        </w:rPr>
        <w:t xml:space="preserve"> ISENÇÃO </w:t>
      </w:r>
      <w:r w:rsidRPr="00F66E19">
        <w:rPr>
          <w:rFonts w:ascii="Times New Roman" w:eastAsiaTheme="minorHAnsi" w:hAnsi="Times New Roman"/>
          <w:b/>
          <w:bCs/>
          <w:color w:val="000000"/>
          <w:sz w:val="16"/>
          <w:szCs w:val="16"/>
          <w:lang w:eastAsia="en-US"/>
        </w:rPr>
        <w:t>DAS CONTRIBUIÇÕES SOCIAIS USUFRUÍDAS</w:t>
      </w:r>
    </w:p>
    <w:p w:rsidR="005D7E0F" w:rsidRPr="00F66E19" w:rsidRDefault="00060EB5" w:rsidP="00060EB5">
      <w:pPr>
        <w:autoSpaceDE w:val="0"/>
        <w:autoSpaceDN w:val="0"/>
        <w:adjustRightInd w:val="0"/>
        <w:jc w:val="both"/>
        <w:rPr>
          <w:rFonts w:eastAsiaTheme="minorHAnsi"/>
          <w:sz w:val="16"/>
          <w:szCs w:val="16"/>
          <w:lang w:eastAsia="en-US"/>
        </w:rPr>
      </w:pPr>
      <w:r w:rsidRPr="00F66E19">
        <w:rPr>
          <w:rFonts w:eastAsiaTheme="minorHAnsi"/>
          <w:color w:val="000000"/>
          <w:sz w:val="16"/>
          <w:szCs w:val="16"/>
          <w:lang w:eastAsia="en-US"/>
        </w:rPr>
        <w:t>As cont</w:t>
      </w:r>
      <w:r w:rsidR="00584433" w:rsidRPr="00F66E19">
        <w:rPr>
          <w:rFonts w:eastAsiaTheme="minorHAnsi"/>
          <w:color w:val="000000"/>
          <w:sz w:val="16"/>
          <w:szCs w:val="16"/>
          <w:lang w:eastAsia="en-US"/>
        </w:rPr>
        <w:t>ribuições sociais do ano de 2017</w:t>
      </w:r>
      <w:r w:rsidRPr="00F66E19">
        <w:rPr>
          <w:rFonts w:eastAsiaTheme="minorHAnsi"/>
          <w:color w:val="000000"/>
          <w:sz w:val="16"/>
          <w:szCs w:val="16"/>
          <w:lang w:eastAsia="en-US"/>
        </w:rPr>
        <w:t xml:space="preserve"> não foram contabilizadas, haja vista a inclusão do item 9B na Interpretação Técnica Geral 2002 (R1), em 02/09/2015, pelo Conselho Federal de Contabilidade, o qual</w:t>
      </w:r>
      <w:r w:rsidR="00584433" w:rsidRPr="00F66E19">
        <w:rPr>
          <w:rFonts w:eastAsiaTheme="minorHAnsi"/>
          <w:color w:val="000000"/>
          <w:sz w:val="16"/>
          <w:szCs w:val="16"/>
          <w:lang w:eastAsia="en-US"/>
        </w:rPr>
        <w:t xml:space="preserve"> consta:</w:t>
      </w:r>
      <w:r w:rsidRPr="00F66E19">
        <w:rPr>
          <w:rFonts w:eastAsiaTheme="minorHAnsi"/>
          <w:color w:val="000000"/>
          <w:sz w:val="16"/>
          <w:szCs w:val="16"/>
          <w:lang w:eastAsia="en-US"/>
        </w:rPr>
        <w:t xml:space="preserve"> “</w:t>
      </w:r>
      <w:r w:rsidRPr="00F66E19">
        <w:rPr>
          <w:rFonts w:eastAsiaTheme="minorHAnsi"/>
          <w:i/>
          <w:iCs/>
          <w:color w:val="000000"/>
          <w:sz w:val="16"/>
          <w:szCs w:val="16"/>
          <w:lang w:eastAsia="en-US"/>
        </w:rPr>
        <w:t xml:space="preserve">9B. As imunidades tributárias não se enquadram no conceito de subvenções previsto na NBC TG 07, portanto, não devem ser reconhecidas como receita no resultado”.  </w:t>
      </w:r>
      <w:r w:rsidRPr="00F66E19">
        <w:rPr>
          <w:rFonts w:eastAsiaTheme="minorHAnsi"/>
          <w:sz w:val="16"/>
          <w:szCs w:val="16"/>
          <w:lang w:eastAsia="en-US"/>
        </w:rPr>
        <w:t>As contribuições sociais como se devidas fossem, estão discriminadas abaixo:</w:t>
      </w:r>
    </w:p>
    <w:p w:rsidR="00060EB5" w:rsidRPr="00F66E19" w:rsidRDefault="00060EB5" w:rsidP="00060EB5">
      <w:pPr>
        <w:autoSpaceDE w:val="0"/>
        <w:autoSpaceDN w:val="0"/>
        <w:adjustRightInd w:val="0"/>
        <w:jc w:val="both"/>
        <w:rPr>
          <w:rFonts w:eastAsiaTheme="minorHAnsi"/>
          <w:sz w:val="16"/>
          <w:szCs w:val="16"/>
          <w:lang w:eastAsia="en-US"/>
        </w:rPr>
      </w:pPr>
    </w:p>
    <w:tbl>
      <w:tblPr>
        <w:tblpPr w:leftFromText="141" w:rightFromText="141" w:vertAnchor="text" w:tblpY="1"/>
        <w:tblOverlap w:val="never"/>
        <w:tblW w:w="7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2711"/>
      </w:tblGrid>
      <w:tr w:rsidR="00060EB5" w:rsidRPr="00F66E19" w:rsidTr="00060EB5">
        <w:trPr>
          <w:trHeight w:val="212"/>
        </w:trPr>
        <w:tc>
          <w:tcPr>
            <w:tcW w:w="4905" w:type="dxa"/>
            <w:shd w:val="clear" w:color="auto" w:fill="D9D9D9" w:themeFill="background1" w:themeFillShade="D9"/>
          </w:tcPr>
          <w:p w:rsidR="00060EB5" w:rsidRPr="00F66E19" w:rsidRDefault="00060EB5" w:rsidP="00060EB5">
            <w:pPr>
              <w:autoSpaceDE w:val="0"/>
              <w:autoSpaceDN w:val="0"/>
              <w:adjustRightInd w:val="0"/>
              <w:rPr>
                <w:rFonts w:eastAsiaTheme="minorHAnsi"/>
                <w:b/>
                <w:color w:val="000000"/>
                <w:sz w:val="16"/>
                <w:szCs w:val="16"/>
                <w:lang w:eastAsia="en-US"/>
              </w:rPr>
            </w:pPr>
            <w:r w:rsidRPr="00F66E19">
              <w:rPr>
                <w:rFonts w:eastAsiaTheme="minorHAnsi"/>
                <w:b/>
                <w:color w:val="000000"/>
                <w:sz w:val="16"/>
                <w:szCs w:val="16"/>
                <w:lang w:eastAsia="en-US"/>
              </w:rPr>
              <w:t>Contribuições</w:t>
            </w:r>
          </w:p>
        </w:tc>
        <w:tc>
          <w:tcPr>
            <w:tcW w:w="2711" w:type="dxa"/>
            <w:shd w:val="clear" w:color="auto" w:fill="D9D9D9" w:themeFill="background1" w:themeFillShade="D9"/>
          </w:tcPr>
          <w:p w:rsidR="00060EB5" w:rsidRPr="00F66E19" w:rsidRDefault="00060EB5" w:rsidP="00060EB5">
            <w:pPr>
              <w:autoSpaceDE w:val="0"/>
              <w:autoSpaceDN w:val="0"/>
              <w:adjustRightInd w:val="0"/>
              <w:rPr>
                <w:rFonts w:eastAsiaTheme="minorHAnsi"/>
                <w:b/>
                <w:color w:val="000000"/>
                <w:sz w:val="16"/>
                <w:szCs w:val="16"/>
                <w:lang w:eastAsia="en-US"/>
              </w:rPr>
            </w:pPr>
            <w:r w:rsidRPr="00F66E19">
              <w:rPr>
                <w:rFonts w:eastAsiaTheme="minorHAnsi"/>
                <w:b/>
                <w:color w:val="000000"/>
                <w:sz w:val="16"/>
                <w:szCs w:val="16"/>
                <w:lang w:eastAsia="en-US"/>
              </w:rPr>
              <w:t>Isenção</w:t>
            </w:r>
          </w:p>
        </w:tc>
      </w:tr>
      <w:tr w:rsidR="00060EB5" w:rsidRPr="00F66E19" w:rsidTr="00060EB5">
        <w:trPr>
          <w:trHeight w:val="93"/>
        </w:trPr>
        <w:tc>
          <w:tcPr>
            <w:tcW w:w="4905"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Contribuição Social Patronal</w:t>
            </w:r>
          </w:p>
        </w:tc>
        <w:tc>
          <w:tcPr>
            <w:tcW w:w="2711" w:type="dxa"/>
          </w:tcPr>
          <w:p w:rsidR="00060EB5" w:rsidRPr="00F66E19" w:rsidRDefault="002C5EFE" w:rsidP="002C5EFE">
            <w:pPr>
              <w:jc w:val="right"/>
              <w:rPr>
                <w:color w:val="000000"/>
                <w:sz w:val="16"/>
                <w:szCs w:val="16"/>
              </w:rPr>
            </w:pPr>
            <w:r w:rsidRPr="00F66E19">
              <w:rPr>
                <w:color w:val="000000"/>
                <w:sz w:val="16"/>
                <w:szCs w:val="16"/>
              </w:rPr>
              <w:t>306.935,56</w:t>
            </w:r>
          </w:p>
        </w:tc>
      </w:tr>
      <w:tr w:rsidR="00060EB5" w:rsidRPr="00F66E19" w:rsidTr="00060EB5">
        <w:trPr>
          <w:trHeight w:val="93"/>
        </w:trPr>
        <w:tc>
          <w:tcPr>
            <w:tcW w:w="4905"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Contribuição Social Terceiros</w:t>
            </w:r>
          </w:p>
        </w:tc>
        <w:tc>
          <w:tcPr>
            <w:tcW w:w="2711" w:type="dxa"/>
          </w:tcPr>
          <w:p w:rsidR="00060EB5" w:rsidRPr="00F66E19" w:rsidRDefault="002C5EFE" w:rsidP="002C5EFE">
            <w:pPr>
              <w:jc w:val="right"/>
              <w:rPr>
                <w:color w:val="000000"/>
                <w:sz w:val="16"/>
                <w:szCs w:val="16"/>
              </w:rPr>
            </w:pPr>
            <w:r w:rsidRPr="00F66E19">
              <w:rPr>
                <w:color w:val="000000"/>
                <w:sz w:val="16"/>
                <w:szCs w:val="16"/>
              </w:rPr>
              <w:t>89.011,31</w:t>
            </w:r>
          </w:p>
        </w:tc>
      </w:tr>
      <w:tr w:rsidR="00060EB5" w:rsidRPr="00F66E19" w:rsidTr="00060EB5">
        <w:trPr>
          <w:trHeight w:val="93"/>
        </w:trPr>
        <w:tc>
          <w:tcPr>
            <w:tcW w:w="4905" w:type="dxa"/>
          </w:tcPr>
          <w:p w:rsidR="00060EB5" w:rsidRPr="00F66E19" w:rsidRDefault="00060EB5" w:rsidP="00060EB5">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Contribuição RAT E SAT</w:t>
            </w:r>
          </w:p>
        </w:tc>
        <w:tc>
          <w:tcPr>
            <w:tcW w:w="2711" w:type="dxa"/>
          </w:tcPr>
          <w:p w:rsidR="00060EB5" w:rsidRPr="00F66E19" w:rsidRDefault="0089205F" w:rsidP="0089205F">
            <w:pPr>
              <w:jc w:val="right"/>
              <w:rPr>
                <w:bCs/>
                <w:color w:val="000000"/>
                <w:sz w:val="16"/>
                <w:szCs w:val="16"/>
              </w:rPr>
            </w:pPr>
            <w:r w:rsidRPr="00F66E19">
              <w:rPr>
                <w:bCs/>
                <w:color w:val="000000"/>
                <w:sz w:val="16"/>
                <w:szCs w:val="16"/>
              </w:rPr>
              <w:t>15.346,78</w:t>
            </w:r>
          </w:p>
        </w:tc>
      </w:tr>
      <w:tr w:rsidR="00060EB5" w:rsidRPr="00F66E19" w:rsidTr="00060EB5">
        <w:trPr>
          <w:trHeight w:val="93"/>
        </w:trPr>
        <w:tc>
          <w:tcPr>
            <w:tcW w:w="4905" w:type="dxa"/>
          </w:tcPr>
          <w:p w:rsidR="00060EB5" w:rsidRPr="00F66E19" w:rsidRDefault="0089205F" w:rsidP="0089205F">
            <w:pPr>
              <w:autoSpaceDE w:val="0"/>
              <w:autoSpaceDN w:val="0"/>
              <w:adjustRightInd w:val="0"/>
              <w:rPr>
                <w:rFonts w:eastAsiaTheme="minorHAnsi"/>
                <w:color w:val="000000"/>
                <w:sz w:val="16"/>
                <w:szCs w:val="16"/>
                <w:lang w:eastAsia="en-US"/>
              </w:rPr>
            </w:pPr>
            <w:r w:rsidRPr="00F66E19">
              <w:rPr>
                <w:rFonts w:eastAsiaTheme="minorHAnsi"/>
                <w:color w:val="000000"/>
                <w:sz w:val="16"/>
                <w:szCs w:val="16"/>
                <w:lang w:eastAsia="en-US"/>
              </w:rPr>
              <w:t>Contribuição S</w:t>
            </w:r>
            <w:r w:rsidR="00060EB5" w:rsidRPr="00F66E19">
              <w:rPr>
                <w:rFonts w:eastAsiaTheme="minorHAnsi"/>
                <w:color w:val="000000"/>
                <w:sz w:val="16"/>
                <w:szCs w:val="16"/>
                <w:lang w:eastAsia="en-US"/>
              </w:rPr>
              <w:t xml:space="preserve">ocial </w:t>
            </w:r>
            <w:r w:rsidRPr="00F66E19">
              <w:rPr>
                <w:rFonts w:eastAsiaTheme="minorHAnsi"/>
                <w:color w:val="000000"/>
                <w:sz w:val="16"/>
                <w:szCs w:val="16"/>
                <w:lang w:eastAsia="en-US"/>
              </w:rPr>
              <w:t>Autônomos</w:t>
            </w:r>
          </w:p>
        </w:tc>
        <w:tc>
          <w:tcPr>
            <w:tcW w:w="2711" w:type="dxa"/>
          </w:tcPr>
          <w:p w:rsidR="00060EB5" w:rsidRPr="00F66E19" w:rsidRDefault="0042759C" w:rsidP="00060EB5">
            <w:pPr>
              <w:autoSpaceDE w:val="0"/>
              <w:autoSpaceDN w:val="0"/>
              <w:adjustRightInd w:val="0"/>
              <w:jc w:val="right"/>
              <w:rPr>
                <w:rFonts w:eastAsiaTheme="minorHAnsi"/>
                <w:color w:val="000000"/>
                <w:sz w:val="16"/>
                <w:szCs w:val="16"/>
                <w:lang w:eastAsia="en-US"/>
              </w:rPr>
            </w:pPr>
            <w:r w:rsidRPr="00F66E19">
              <w:rPr>
                <w:rFonts w:eastAsiaTheme="minorHAnsi"/>
                <w:color w:val="000000"/>
                <w:sz w:val="16"/>
                <w:szCs w:val="16"/>
                <w:lang w:eastAsia="en-US"/>
              </w:rPr>
              <w:t>448,50</w:t>
            </w:r>
          </w:p>
        </w:tc>
      </w:tr>
      <w:tr w:rsidR="00060EB5" w:rsidRPr="00F66E19" w:rsidTr="00060EB5">
        <w:trPr>
          <w:trHeight w:val="211"/>
        </w:trPr>
        <w:tc>
          <w:tcPr>
            <w:tcW w:w="4905" w:type="dxa"/>
            <w:shd w:val="clear" w:color="auto" w:fill="D9D9D9" w:themeFill="background1" w:themeFillShade="D9"/>
          </w:tcPr>
          <w:p w:rsidR="00060EB5" w:rsidRPr="00F66E19" w:rsidRDefault="00060EB5" w:rsidP="00060EB5">
            <w:pPr>
              <w:autoSpaceDE w:val="0"/>
              <w:autoSpaceDN w:val="0"/>
              <w:adjustRightInd w:val="0"/>
              <w:rPr>
                <w:rFonts w:eastAsiaTheme="minorHAnsi"/>
                <w:b/>
                <w:color w:val="000000"/>
                <w:sz w:val="16"/>
                <w:szCs w:val="16"/>
                <w:lang w:eastAsia="en-US"/>
              </w:rPr>
            </w:pPr>
            <w:r w:rsidRPr="00F66E19">
              <w:rPr>
                <w:rFonts w:eastAsiaTheme="minorHAnsi"/>
                <w:b/>
                <w:bCs/>
                <w:color w:val="000000"/>
                <w:sz w:val="16"/>
                <w:szCs w:val="16"/>
                <w:lang w:eastAsia="en-US"/>
              </w:rPr>
              <w:t xml:space="preserve">TOTAL – </w:t>
            </w:r>
            <w:r w:rsidR="007B2595" w:rsidRPr="00F66E19">
              <w:rPr>
                <w:rFonts w:eastAsiaTheme="minorHAnsi"/>
                <w:b/>
                <w:bCs/>
                <w:color w:val="000000"/>
                <w:sz w:val="16"/>
                <w:szCs w:val="16"/>
                <w:lang w:eastAsia="en-US"/>
              </w:rPr>
              <w:t>2017</w:t>
            </w:r>
          </w:p>
        </w:tc>
        <w:tc>
          <w:tcPr>
            <w:tcW w:w="2711" w:type="dxa"/>
            <w:shd w:val="clear" w:color="auto" w:fill="D9D9D9" w:themeFill="background1" w:themeFillShade="D9"/>
          </w:tcPr>
          <w:p w:rsidR="00060EB5" w:rsidRPr="00F66E19" w:rsidRDefault="0042759C" w:rsidP="00060EB5">
            <w:pPr>
              <w:jc w:val="right"/>
              <w:rPr>
                <w:rFonts w:eastAsiaTheme="minorHAnsi"/>
                <w:b/>
                <w:color w:val="000000"/>
                <w:sz w:val="16"/>
                <w:szCs w:val="16"/>
                <w:lang w:eastAsia="en-US"/>
              </w:rPr>
            </w:pPr>
            <w:r w:rsidRPr="00F66E19">
              <w:rPr>
                <w:rFonts w:eastAsiaTheme="minorHAnsi"/>
                <w:b/>
                <w:color w:val="000000"/>
                <w:sz w:val="16"/>
                <w:szCs w:val="16"/>
                <w:lang w:eastAsia="en-US"/>
              </w:rPr>
              <w:t>411.742,15</w:t>
            </w:r>
          </w:p>
        </w:tc>
      </w:tr>
      <w:tr w:rsidR="00060EB5" w:rsidRPr="00F66E19" w:rsidTr="00060EB5">
        <w:trPr>
          <w:trHeight w:val="93"/>
        </w:trPr>
        <w:tc>
          <w:tcPr>
            <w:tcW w:w="4905" w:type="dxa"/>
            <w:shd w:val="clear" w:color="auto" w:fill="D9D9D9" w:themeFill="background1" w:themeFillShade="D9"/>
          </w:tcPr>
          <w:p w:rsidR="00060EB5" w:rsidRPr="00F66E19" w:rsidRDefault="00060EB5" w:rsidP="00060EB5">
            <w:pPr>
              <w:autoSpaceDE w:val="0"/>
              <w:autoSpaceDN w:val="0"/>
              <w:adjustRightInd w:val="0"/>
              <w:rPr>
                <w:rFonts w:eastAsiaTheme="minorHAnsi"/>
                <w:b/>
                <w:color w:val="000000"/>
                <w:sz w:val="16"/>
                <w:szCs w:val="16"/>
                <w:lang w:eastAsia="en-US"/>
              </w:rPr>
            </w:pPr>
            <w:r w:rsidRPr="00F66E19">
              <w:rPr>
                <w:rFonts w:eastAsiaTheme="minorHAnsi"/>
                <w:b/>
                <w:bCs/>
                <w:color w:val="000000"/>
                <w:sz w:val="16"/>
                <w:szCs w:val="16"/>
                <w:lang w:eastAsia="en-US"/>
              </w:rPr>
              <w:t xml:space="preserve">TOTAL – </w:t>
            </w:r>
            <w:r w:rsidR="007B2595" w:rsidRPr="00F66E19">
              <w:rPr>
                <w:rFonts w:eastAsiaTheme="minorHAnsi"/>
                <w:b/>
                <w:bCs/>
                <w:color w:val="000000"/>
                <w:sz w:val="16"/>
                <w:szCs w:val="16"/>
                <w:lang w:eastAsia="en-US"/>
              </w:rPr>
              <w:t>2016</w:t>
            </w:r>
          </w:p>
        </w:tc>
        <w:tc>
          <w:tcPr>
            <w:tcW w:w="2711" w:type="dxa"/>
            <w:shd w:val="clear" w:color="auto" w:fill="D9D9D9" w:themeFill="background1" w:themeFillShade="D9"/>
          </w:tcPr>
          <w:p w:rsidR="00060EB5" w:rsidRPr="00F66E19" w:rsidRDefault="007B2595" w:rsidP="00060EB5">
            <w:pPr>
              <w:autoSpaceDE w:val="0"/>
              <w:autoSpaceDN w:val="0"/>
              <w:adjustRightInd w:val="0"/>
              <w:jc w:val="right"/>
              <w:rPr>
                <w:rFonts w:eastAsiaTheme="minorHAnsi"/>
                <w:b/>
                <w:color w:val="000000"/>
                <w:sz w:val="16"/>
                <w:szCs w:val="16"/>
                <w:lang w:eastAsia="en-US"/>
              </w:rPr>
            </w:pPr>
            <w:r w:rsidRPr="00F66E19">
              <w:rPr>
                <w:rFonts w:eastAsiaTheme="minorHAnsi"/>
                <w:b/>
                <w:color w:val="000000"/>
                <w:sz w:val="16"/>
                <w:szCs w:val="16"/>
                <w:lang w:eastAsia="en-US"/>
              </w:rPr>
              <w:t>383.622,49</w:t>
            </w:r>
          </w:p>
        </w:tc>
      </w:tr>
    </w:tbl>
    <w:p w:rsidR="007906A7" w:rsidRPr="00F66E19" w:rsidRDefault="00060EB5" w:rsidP="00060EB5">
      <w:pPr>
        <w:autoSpaceDE w:val="0"/>
        <w:autoSpaceDN w:val="0"/>
        <w:adjustRightInd w:val="0"/>
        <w:ind w:left="708"/>
        <w:jc w:val="both"/>
        <w:rPr>
          <w:color w:val="000000"/>
          <w:sz w:val="16"/>
          <w:szCs w:val="16"/>
        </w:rPr>
      </w:pPr>
      <w:r w:rsidRPr="00F66E19">
        <w:rPr>
          <w:rFonts w:eastAsiaTheme="minorHAnsi"/>
          <w:sz w:val="16"/>
          <w:szCs w:val="16"/>
          <w:lang w:eastAsia="en-US"/>
        </w:rPr>
        <w:br w:type="textWrapping" w:clear="all"/>
      </w:r>
    </w:p>
    <w:p w:rsidR="005D7E0F" w:rsidRPr="00F66E19" w:rsidRDefault="005D7E0F" w:rsidP="00060EB5">
      <w:pPr>
        <w:autoSpaceDE w:val="0"/>
        <w:autoSpaceDN w:val="0"/>
        <w:adjustRightInd w:val="0"/>
        <w:ind w:left="708"/>
        <w:jc w:val="both"/>
        <w:rPr>
          <w:color w:val="000000"/>
          <w:sz w:val="16"/>
          <w:szCs w:val="16"/>
        </w:rPr>
      </w:pPr>
      <w:r w:rsidRPr="00F66E19">
        <w:rPr>
          <w:color w:val="000000"/>
          <w:sz w:val="16"/>
          <w:szCs w:val="16"/>
        </w:rPr>
        <w:t>Do total de isenção de INSS cota patronal, tem-se a seg</w:t>
      </w:r>
      <w:r w:rsidR="007906A7" w:rsidRPr="00F66E19">
        <w:rPr>
          <w:color w:val="000000"/>
          <w:sz w:val="16"/>
          <w:szCs w:val="16"/>
        </w:rPr>
        <w:t xml:space="preserve">uinte distribuição, por área de </w:t>
      </w:r>
      <w:r w:rsidRPr="00F66E19">
        <w:rPr>
          <w:color w:val="000000"/>
          <w:sz w:val="16"/>
          <w:szCs w:val="16"/>
        </w:rPr>
        <w:t>atuação:</w:t>
      </w:r>
    </w:p>
    <w:p w:rsidR="001329EF" w:rsidRPr="00F66E19" w:rsidRDefault="001329EF" w:rsidP="00060EB5">
      <w:pPr>
        <w:autoSpaceDE w:val="0"/>
        <w:autoSpaceDN w:val="0"/>
        <w:adjustRightInd w:val="0"/>
        <w:ind w:left="708"/>
        <w:jc w:val="both"/>
        <w:rPr>
          <w:color w:val="000000"/>
          <w:sz w:val="16"/>
          <w:szCs w:val="16"/>
        </w:rPr>
      </w:pPr>
    </w:p>
    <w:p w:rsidR="007B2595" w:rsidRPr="00F66E19" w:rsidRDefault="007B2595" w:rsidP="00060EB5">
      <w:pPr>
        <w:autoSpaceDE w:val="0"/>
        <w:autoSpaceDN w:val="0"/>
        <w:adjustRightInd w:val="0"/>
        <w:ind w:left="708"/>
        <w:jc w:val="both"/>
        <w:rPr>
          <w:color w:val="000000"/>
          <w:sz w:val="16"/>
          <w:szCs w:val="16"/>
        </w:rPr>
      </w:pPr>
    </w:p>
    <w:tbl>
      <w:tblPr>
        <w:tblW w:w="7732" w:type="dxa"/>
        <w:tblInd w:w="55" w:type="dxa"/>
        <w:tblCellMar>
          <w:left w:w="70" w:type="dxa"/>
          <w:right w:w="70" w:type="dxa"/>
        </w:tblCellMar>
        <w:tblLook w:val="04A0" w:firstRow="1" w:lastRow="0" w:firstColumn="1" w:lastColumn="0" w:noHBand="0" w:noVBand="1"/>
      </w:tblPr>
      <w:tblGrid>
        <w:gridCol w:w="1180"/>
        <w:gridCol w:w="1529"/>
        <w:gridCol w:w="1151"/>
        <w:gridCol w:w="1117"/>
        <w:gridCol w:w="1275"/>
        <w:gridCol w:w="1480"/>
      </w:tblGrid>
      <w:tr w:rsidR="005D7E0F" w:rsidRPr="00F66E19" w:rsidTr="00060EB5">
        <w:trPr>
          <w:trHeight w:val="315"/>
        </w:trPr>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D7E0F" w:rsidRPr="00F66E19" w:rsidRDefault="005D7E0F" w:rsidP="00E947B0">
            <w:pPr>
              <w:jc w:val="center"/>
              <w:rPr>
                <w:b/>
                <w:bCs/>
                <w:color w:val="000000"/>
                <w:sz w:val="16"/>
                <w:szCs w:val="16"/>
              </w:rPr>
            </w:pPr>
            <w:r w:rsidRPr="00F66E19">
              <w:rPr>
                <w:b/>
                <w:bCs/>
                <w:color w:val="000000"/>
                <w:sz w:val="16"/>
                <w:szCs w:val="16"/>
              </w:rPr>
              <w:t>Ano</w:t>
            </w:r>
          </w:p>
        </w:tc>
        <w:tc>
          <w:tcPr>
            <w:tcW w:w="1529"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F66E19" w:rsidRDefault="005D7E0F" w:rsidP="00E947B0">
            <w:pPr>
              <w:jc w:val="center"/>
              <w:rPr>
                <w:b/>
                <w:bCs/>
                <w:color w:val="000000"/>
                <w:sz w:val="16"/>
                <w:szCs w:val="16"/>
              </w:rPr>
            </w:pPr>
            <w:r w:rsidRPr="00F66E19">
              <w:rPr>
                <w:b/>
                <w:bCs/>
                <w:color w:val="000000"/>
                <w:sz w:val="16"/>
                <w:szCs w:val="16"/>
              </w:rPr>
              <w:t>Assistência Social</w:t>
            </w:r>
          </w:p>
        </w:tc>
        <w:tc>
          <w:tcPr>
            <w:tcW w:w="1151"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F66E19" w:rsidRDefault="005D7E0F" w:rsidP="00E947B0">
            <w:pPr>
              <w:jc w:val="center"/>
              <w:rPr>
                <w:b/>
                <w:bCs/>
                <w:color w:val="000000"/>
                <w:sz w:val="16"/>
                <w:szCs w:val="16"/>
              </w:rPr>
            </w:pPr>
            <w:r w:rsidRPr="00F66E19">
              <w:rPr>
                <w:b/>
                <w:bCs/>
                <w:color w:val="000000"/>
                <w:sz w:val="16"/>
                <w:szCs w:val="16"/>
              </w:rPr>
              <w:t xml:space="preserve">Educação </w:t>
            </w:r>
          </w:p>
        </w:tc>
        <w:tc>
          <w:tcPr>
            <w:tcW w:w="1117"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F66E19" w:rsidRDefault="005D7E0F" w:rsidP="00E947B0">
            <w:pPr>
              <w:jc w:val="center"/>
              <w:rPr>
                <w:b/>
                <w:bCs/>
                <w:color w:val="000000"/>
                <w:sz w:val="16"/>
                <w:szCs w:val="16"/>
              </w:rPr>
            </w:pPr>
            <w:r w:rsidRPr="00F66E19">
              <w:rPr>
                <w:b/>
                <w:bCs/>
                <w:color w:val="000000"/>
                <w:sz w:val="16"/>
                <w:szCs w:val="16"/>
              </w:rPr>
              <w:t>Saúde</w:t>
            </w:r>
          </w:p>
        </w:tc>
        <w:tc>
          <w:tcPr>
            <w:tcW w:w="1275"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F66E19" w:rsidRDefault="005D7E0F" w:rsidP="00E947B0">
            <w:pPr>
              <w:jc w:val="center"/>
              <w:rPr>
                <w:b/>
                <w:bCs/>
                <w:color w:val="000000"/>
                <w:sz w:val="16"/>
                <w:szCs w:val="16"/>
              </w:rPr>
            </w:pPr>
            <w:r w:rsidRPr="00F66E19">
              <w:rPr>
                <w:b/>
                <w:bCs/>
                <w:color w:val="000000"/>
                <w:sz w:val="16"/>
                <w:szCs w:val="16"/>
              </w:rPr>
              <w:t>Atividade Meio</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F66E19" w:rsidRDefault="005D7E0F" w:rsidP="00E947B0">
            <w:pPr>
              <w:jc w:val="center"/>
              <w:rPr>
                <w:b/>
                <w:bCs/>
                <w:color w:val="000000"/>
                <w:sz w:val="16"/>
                <w:szCs w:val="16"/>
              </w:rPr>
            </w:pPr>
            <w:r w:rsidRPr="00F66E19">
              <w:rPr>
                <w:b/>
                <w:bCs/>
                <w:color w:val="000000"/>
                <w:sz w:val="16"/>
                <w:szCs w:val="16"/>
              </w:rPr>
              <w:t>Total</w:t>
            </w:r>
          </w:p>
        </w:tc>
      </w:tr>
      <w:tr w:rsidR="005D7E0F" w:rsidRPr="00F66E19" w:rsidTr="00060EB5">
        <w:trPr>
          <w:trHeight w:val="315"/>
        </w:trPr>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5D7E0F" w:rsidRPr="00F66E19" w:rsidRDefault="007B2595" w:rsidP="00E947B0">
            <w:pPr>
              <w:jc w:val="center"/>
              <w:rPr>
                <w:color w:val="000000"/>
                <w:sz w:val="16"/>
                <w:szCs w:val="16"/>
              </w:rPr>
            </w:pPr>
            <w:r w:rsidRPr="00F66E19">
              <w:rPr>
                <w:color w:val="000000"/>
                <w:sz w:val="16"/>
                <w:szCs w:val="16"/>
              </w:rPr>
              <w:t>2017</w:t>
            </w:r>
          </w:p>
        </w:tc>
        <w:tc>
          <w:tcPr>
            <w:tcW w:w="1529" w:type="dxa"/>
            <w:tcBorders>
              <w:top w:val="nil"/>
              <w:left w:val="nil"/>
              <w:bottom w:val="single" w:sz="8" w:space="0" w:color="auto"/>
              <w:right w:val="single" w:sz="8" w:space="0" w:color="auto"/>
            </w:tcBorders>
            <w:shd w:val="clear" w:color="auto" w:fill="auto"/>
            <w:noWrap/>
            <w:vAlign w:val="center"/>
          </w:tcPr>
          <w:p w:rsidR="005D7E0F" w:rsidRPr="00F66E19" w:rsidRDefault="00C36232" w:rsidP="00C36232">
            <w:pPr>
              <w:jc w:val="right"/>
              <w:rPr>
                <w:color w:val="000000"/>
                <w:sz w:val="16"/>
                <w:szCs w:val="16"/>
              </w:rPr>
            </w:pPr>
            <w:r w:rsidRPr="00F66E19">
              <w:rPr>
                <w:color w:val="000000"/>
                <w:sz w:val="16"/>
                <w:szCs w:val="16"/>
              </w:rPr>
              <w:t>133.347,86</w:t>
            </w:r>
          </w:p>
        </w:tc>
        <w:tc>
          <w:tcPr>
            <w:tcW w:w="1151" w:type="dxa"/>
            <w:tcBorders>
              <w:top w:val="nil"/>
              <w:left w:val="nil"/>
              <w:bottom w:val="single" w:sz="8" w:space="0" w:color="auto"/>
              <w:right w:val="single" w:sz="8" w:space="0" w:color="auto"/>
            </w:tcBorders>
            <w:shd w:val="clear" w:color="auto" w:fill="auto"/>
            <w:noWrap/>
            <w:vAlign w:val="center"/>
          </w:tcPr>
          <w:p w:rsidR="005D7E0F" w:rsidRPr="00F66E19" w:rsidRDefault="00C36232" w:rsidP="00C36232">
            <w:pPr>
              <w:jc w:val="right"/>
              <w:rPr>
                <w:color w:val="000000"/>
                <w:sz w:val="16"/>
                <w:szCs w:val="16"/>
              </w:rPr>
            </w:pPr>
            <w:r w:rsidRPr="00F66E19">
              <w:rPr>
                <w:color w:val="000000"/>
                <w:sz w:val="16"/>
                <w:szCs w:val="16"/>
              </w:rPr>
              <w:t>115.423,06</w:t>
            </w:r>
          </w:p>
        </w:tc>
        <w:tc>
          <w:tcPr>
            <w:tcW w:w="1117" w:type="dxa"/>
            <w:tcBorders>
              <w:top w:val="nil"/>
              <w:left w:val="nil"/>
              <w:bottom w:val="single" w:sz="8" w:space="0" w:color="auto"/>
              <w:right w:val="single" w:sz="8" w:space="0" w:color="auto"/>
            </w:tcBorders>
            <w:shd w:val="clear" w:color="auto" w:fill="auto"/>
            <w:noWrap/>
            <w:vAlign w:val="center"/>
          </w:tcPr>
          <w:p w:rsidR="005D7E0F" w:rsidRPr="00F66E19" w:rsidRDefault="00C36232" w:rsidP="00C36232">
            <w:pPr>
              <w:jc w:val="right"/>
              <w:rPr>
                <w:color w:val="000000"/>
                <w:sz w:val="16"/>
                <w:szCs w:val="16"/>
              </w:rPr>
            </w:pPr>
            <w:r w:rsidRPr="00F66E19">
              <w:rPr>
                <w:color w:val="000000"/>
                <w:sz w:val="16"/>
                <w:szCs w:val="16"/>
              </w:rPr>
              <w:t>63.638,37</w:t>
            </w:r>
          </w:p>
        </w:tc>
        <w:tc>
          <w:tcPr>
            <w:tcW w:w="1275" w:type="dxa"/>
            <w:tcBorders>
              <w:top w:val="nil"/>
              <w:left w:val="nil"/>
              <w:bottom w:val="single" w:sz="8" w:space="0" w:color="auto"/>
              <w:right w:val="single" w:sz="8" w:space="0" w:color="auto"/>
            </w:tcBorders>
            <w:shd w:val="clear" w:color="auto" w:fill="auto"/>
            <w:noWrap/>
            <w:vAlign w:val="center"/>
          </w:tcPr>
          <w:p w:rsidR="005D7E0F" w:rsidRPr="00F66E19" w:rsidRDefault="00C36232" w:rsidP="00C36232">
            <w:pPr>
              <w:jc w:val="right"/>
              <w:rPr>
                <w:color w:val="000000"/>
                <w:sz w:val="16"/>
                <w:szCs w:val="16"/>
              </w:rPr>
            </w:pPr>
            <w:r w:rsidRPr="00F66E19">
              <w:rPr>
                <w:color w:val="000000"/>
                <w:sz w:val="16"/>
                <w:szCs w:val="16"/>
              </w:rPr>
              <w:t>99.332,89</w:t>
            </w:r>
          </w:p>
        </w:tc>
        <w:tc>
          <w:tcPr>
            <w:tcW w:w="1480" w:type="dxa"/>
            <w:tcBorders>
              <w:top w:val="nil"/>
              <w:left w:val="nil"/>
              <w:bottom w:val="single" w:sz="8" w:space="0" w:color="auto"/>
              <w:right w:val="single" w:sz="8" w:space="0" w:color="auto"/>
            </w:tcBorders>
            <w:shd w:val="clear" w:color="auto" w:fill="auto"/>
            <w:noWrap/>
            <w:vAlign w:val="center"/>
          </w:tcPr>
          <w:p w:rsidR="005D7E0F" w:rsidRPr="00F66E19" w:rsidRDefault="0042759C" w:rsidP="00E947B0">
            <w:pPr>
              <w:jc w:val="right"/>
              <w:rPr>
                <w:b/>
                <w:color w:val="000000"/>
                <w:sz w:val="16"/>
                <w:szCs w:val="16"/>
              </w:rPr>
            </w:pPr>
            <w:r w:rsidRPr="00F66E19">
              <w:rPr>
                <w:b/>
                <w:color w:val="000000"/>
                <w:sz w:val="16"/>
                <w:szCs w:val="16"/>
              </w:rPr>
              <w:t>411.742,15</w:t>
            </w:r>
          </w:p>
        </w:tc>
      </w:tr>
    </w:tbl>
    <w:p w:rsidR="005D7E0F" w:rsidRPr="00F66E19" w:rsidRDefault="005D7E0F" w:rsidP="005D7E0F">
      <w:pPr>
        <w:autoSpaceDE w:val="0"/>
        <w:autoSpaceDN w:val="0"/>
        <w:adjustRightInd w:val="0"/>
        <w:jc w:val="both"/>
        <w:rPr>
          <w:rFonts w:eastAsiaTheme="minorHAnsi"/>
          <w:b/>
          <w:bCs/>
          <w:color w:val="000000"/>
          <w:sz w:val="16"/>
          <w:szCs w:val="16"/>
          <w:lang w:eastAsia="en-US"/>
        </w:rPr>
      </w:pPr>
      <w:r w:rsidRPr="00F66E19">
        <w:rPr>
          <w:rFonts w:eastAsiaTheme="minorHAnsi"/>
          <w:b/>
          <w:bCs/>
          <w:color w:val="000000"/>
          <w:sz w:val="16"/>
          <w:szCs w:val="16"/>
          <w:lang w:eastAsia="en-US"/>
        </w:rPr>
        <w:t xml:space="preserve"> </w:t>
      </w:r>
    </w:p>
    <w:p w:rsidR="00060EB5" w:rsidRPr="00F66E19" w:rsidRDefault="00060EB5" w:rsidP="00060EB5">
      <w:pPr>
        <w:autoSpaceDE w:val="0"/>
        <w:autoSpaceDN w:val="0"/>
        <w:adjustRightInd w:val="0"/>
        <w:ind w:firstLine="708"/>
        <w:jc w:val="both"/>
        <w:rPr>
          <w:rFonts w:eastAsiaTheme="minorHAnsi"/>
          <w:sz w:val="16"/>
          <w:szCs w:val="16"/>
          <w:lang w:eastAsia="en-US"/>
        </w:rPr>
      </w:pPr>
      <w:r w:rsidRPr="00F66E19">
        <w:rPr>
          <w:rFonts w:eastAsiaTheme="minorHAnsi"/>
          <w:sz w:val="16"/>
          <w:szCs w:val="16"/>
          <w:lang w:eastAsia="en-US"/>
        </w:rPr>
        <w:t xml:space="preserve">A APAE é isenta à incidência das Contribuições Sociais por força da Lei nº 9.532/97, Lei nº 11.096/05 e Lei nº 12.101/09. </w:t>
      </w:r>
    </w:p>
    <w:p w:rsidR="00060EB5" w:rsidRPr="00F66E19" w:rsidRDefault="00060EB5" w:rsidP="005D7E0F">
      <w:pPr>
        <w:autoSpaceDE w:val="0"/>
        <w:autoSpaceDN w:val="0"/>
        <w:adjustRightInd w:val="0"/>
        <w:jc w:val="both"/>
        <w:rPr>
          <w:rFonts w:eastAsiaTheme="minorHAnsi"/>
          <w:b/>
          <w:bCs/>
          <w:color w:val="000000"/>
          <w:sz w:val="16"/>
          <w:szCs w:val="16"/>
          <w:lang w:eastAsia="en-US"/>
        </w:rPr>
      </w:pPr>
    </w:p>
    <w:p w:rsidR="00060EB5" w:rsidRPr="00F66E19" w:rsidRDefault="00060EB5" w:rsidP="005D7E0F">
      <w:pPr>
        <w:autoSpaceDE w:val="0"/>
        <w:autoSpaceDN w:val="0"/>
        <w:adjustRightInd w:val="0"/>
        <w:jc w:val="both"/>
        <w:rPr>
          <w:rFonts w:eastAsiaTheme="minorHAnsi"/>
          <w:b/>
          <w:bCs/>
          <w:color w:val="000000"/>
          <w:sz w:val="16"/>
          <w:szCs w:val="16"/>
          <w:lang w:eastAsia="en-US"/>
        </w:rPr>
      </w:pPr>
    </w:p>
    <w:p w:rsidR="00854CD8" w:rsidRPr="00F66E19" w:rsidRDefault="00060EB5" w:rsidP="00060EB5">
      <w:pPr>
        <w:autoSpaceDE w:val="0"/>
        <w:autoSpaceDN w:val="0"/>
        <w:adjustRightInd w:val="0"/>
        <w:jc w:val="both"/>
        <w:rPr>
          <w:rFonts w:eastAsiaTheme="minorHAnsi"/>
          <w:color w:val="000000"/>
          <w:sz w:val="16"/>
          <w:szCs w:val="16"/>
          <w:lang w:eastAsia="en-US"/>
        </w:rPr>
      </w:pPr>
      <w:r w:rsidRPr="00F66E19">
        <w:rPr>
          <w:rFonts w:eastAsiaTheme="minorHAnsi"/>
          <w:b/>
          <w:bCs/>
          <w:color w:val="000000"/>
          <w:sz w:val="16"/>
          <w:szCs w:val="16"/>
          <w:lang w:eastAsia="en-US"/>
        </w:rPr>
        <w:t>NOTA 22.</w:t>
      </w:r>
      <w:r w:rsidR="005D7E0F" w:rsidRPr="00F66E19">
        <w:rPr>
          <w:rFonts w:eastAsiaTheme="minorHAnsi"/>
          <w:b/>
          <w:bCs/>
          <w:color w:val="000000"/>
          <w:sz w:val="16"/>
          <w:szCs w:val="16"/>
          <w:lang w:eastAsia="en-US"/>
        </w:rPr>
        <w:t xml:space="preserve"> REQUISITOS PARA </w:t>
      </w:r>
      <w:r w:rsidRPr="00F66E19">
        <w:rPr>
          <w:rFonts w:eastAsiaTheme="minorHAnsi"/>
          <w:b/>
          <w:bCs/>
          <w:color w:val="000000"/>
          <w:sz w:val="16"/>
          <w:szCs w:val="16"/>
          <w:lang w:eastAsia="en-US"/>
        </w:rPr>
        <w:t>ISENÇÃO</w:t>
      </w:r>
      <w:r w:rsidR="005D7E0F" w:rsidRPr="00F66E19">
        <w:rPr>
          <w:rFonts w:eastAsiaTheme="minorHAnsi"/>
          <w:b/>
          <w:bCs/>
          <w:color w:val="000000"/>
          <w:sz w:val="16"/>
          <w:szCs w:val="16"/>
          <w:lang w:eastAsia="en-US"/>
        </w:rPr>
        <w:t xml:space="preserve"> TRIBUTÁRIA </w:t>
      </w:r>
    </w:p>
    <w:p w:rsidR="005D7E0F" w:rsidRPr="00F66E19" w:rsidRDefault="005D7E0F" w:rsidP="00060EB5">
      <w:pPr>
        <w:autoSpaceDE w:val="0"/>
        <w:autoSpaceDN w:val="0"/>
        <w:adjustRightInd w:val="0"/>
        <w:jc w:val="both"/>
        <w:rPr>
          <w:rFonts w:eastAsiaTheme="minorHAnsi"/>
          <w:sz w:val="16"/>
          <w:szCs w:val="16"/>
          <w:lang w:eastAsia="en-US"/>
        </w:rPr>
      </w:pPr>
      <w:r w:rsidRPr="00F66E19">
        <w:rPr>
          <w:rFonts w:eastAsiaTheme="minorHAnsi"/>
          <w:sz w:val="16"/>
          <w:szCs w:val="16"/>
          <w:lang w:eastAsia="en-US"/>
        </w:rPr>
        <w:t xml:space="preserve">A APAE é uma entidade de assistência social sem fins lucrativos e econômicos, de direito privado, previsto no artigo 12 da Lei 9.532/97 e artigo 1o da Lei 12.101/09, e por isso é reconhecida como Entidade Beneficente de Assistência Social (isenta), no qual usufrui das seguintes características: </w:t>
      </w:r>
    </w:p>
    <w:p w:rsidR="005D7E0F" w:rsidRPr="00F66E19" w:rsidRDefault="005D7E0F" w:rsidP="005D7E0F">
      <w:pPr>
        <w:autoSpaceDE w:val="0"/>
        <w:autoSpaceDN w:val="0"/>
        <w:adjustRightInd w:val="0"/>
        <w:spacing w:after="3"/>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a Instituição é regida por legislação infraconstitucional; </w:t>
      </w:r>
    </w:p>
    <w:p w:rsidR="005D7E0F" w:rsidRPr="00F66E19" w:rsidRDefault="005D7E0F" w:rsidP="005D7E0F">
      <w:pPr>
        <w:autoSpaceDE w:val="0"/>
        <w:autoSpaceDN w:val="0"/>
        <w:adjustRightInd w:val="0"/>
        <w:spacing w:after="3"/>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a Isenção pode ser revogada a qualquer tempo, se não cumprir as situações condicionadas em Lei (contrapartida); </w:t>
      </w:r>
    </w:p>
    <w:p w:rsidR="005D7E0F" w:rsidRPr="00F66E19" w:rsidRDefault="005D7E0F" w:rsidP="005D7E0F">
      <w:pPr>
        <w:autoSpaceDE w:val="0"/>
        <w:autoSpaceDN w:val="0"/>
        <w:adjustRightInd w:val="0"/>
        <w:spacing w:after="3"/>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existe o fato gerador (nascimento da obrigação tributária), mas a entidade é dispensada de pagar o tributo; </w:t>
      </w:r>
    </w:p>
    <w:p w:rsidR="005D7E0F" w:rsidRPr="00F66E19" w:rsidRDefault="005D7E0F" w:rsidP="005D7E0F">
      <w:pPr>
        <w:autoSpaceDE w:val="0"/>
        <w:autoSpaceDN w:val="0"/>
        <w:adjustRightInd w:val="0"/>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há o direito (Governo) de instituir e cobrar tributo, mas ele não é exercido. </w:t>
      </w:r>
    </w:p>
    <w:p w:rsidR="005D7E0F" w:rsidRPr="00F66E19" w:rsidRDefault="005D7E0F" w:rsidP="005D7E0F">
      <w:pPr>
        <w:autoSpaceDE w:val="0"/>
        <w:autoSpaceDN w:val="0"/>
        <w:adjustRightInd w:val="0"/>
        <w:jc w:val="both"/>
        <w:rPr>
          <w:rFonts w:eastAsiaTheme="minorHAnsi"/>
          <w:sz w:val="16"/>
          <w:szCs w:val="16"/>
          <w:lang w:eastAsia="en-US"/>
        </w:rPr>
      </w:pPr>
    </w:p>
    <w:p w:rsidR="00060EB5" w:rsidRPr="00F66E19" w:rsidRDefault="00060EB5" w:rsidP="005D7E0F">
      <w:pPr>
        <w:autoSpaceDE w:val="0"/>
        <w:autoSpaceDN w:val="0"/>
        <w:adjustRightInd w:val="0"/>
        <w:jc w:val="both"/>
        <w:rPr>
          <w:rFonts w:eastAsiaTheme="minorHAnsi"/>
          <w:sz w:val="16"/>
          <w:szCs w:val="16"/>
          <w:lang w:eastAsia="en-US"/>
        </w:rPr>
      </w:pPr>
    </w:p>
    <w:p w:rsidR="00854CD8" w:rsidRPr="00F66E19" w:rsidRDefault="00060EB5" w:rsidP="00854CD8">
      <w:pPr>
        <w:autoSpaceDE w:val="0"/>
        <w:autoSpaceDN w:val="0"/>
        <w:adjustRightInd w:val="0"/>
        <w:jc w:val="both"/>
        <w:rPr>
          <w:rFonts w:eastAsiaTheme="minorHAnsi"/>
          <w:sz w:val="16"/>
          <w:szCs w:val="16"/>
          <w:lang w:eastAsia="en-US"/>
        </w:rPr>
      </w:pPr>
      <w:r w:rsidRPr="00F66E19">
        <w:rPr>
          <w:rFonts w:eastAsiaTheme="minorHAnsi"/>
          <w:b/>
          <w:bCs/>
          <w:sz w:val="16"/>
          <w:szCs w:val="16"/>
          <w:lang w:eastAsia="en-US"/>
        </w:rPr>
        <w:t>NOTA 23.</w:t>
      </w:r>
      <w:r w:rsidR="005D7E0F" w:rsidRPr="00F66E19">
        <w:rPr>
          <w:rFonts w:eastAsiaTheme="minorHAnsi"/>
          <w:b/>
          <w:bCs/>
          <w:sz w:val="16"/>
          <w:szCs w:val="16"/>
          <w:lang w:eastAsia="en-US"/>
        </w:rPr>
        <w:t xml:space="preserve"> REQUISITOS PARA MANUTENÇÃO DA ISENÇÃO TRIBUTÁRIA </w:t>
      </w:r>
    </w:p>
    <w:p w:rsidR="005D7E0F" w:rsidRPr="00F66E19" w:rsidRDefault="005D7E0F" w:rsidP="00854CD8">
      <w:pPr>
        <w:autoSpaceDE w:val="0"/>
        <w:autoSpaceDN w:val="0"/>
        <w:adjustRightInd w:val="0"/>
        <w:jc w:val="both"/>
        <w:rPr>
          <w:rFonts w:eastAsiaTheme="minorHAnsi"/>
          <w:sz w:val="16"/>
          <w:szCs w:val="16"/>
          <w:lang w:eastAsia="en-US"/>
        </w:rPr>
      </w:pPr>
      <w:r w:rsidRPr="00F66E19">
        <w:rPr>
          <w:rFonts w:eastAsiaTheme="minorHAnsi"/>
          <w:sz w:val="16"/>
          <w:szCs w:val="16"/>
          <w:lang w:eastAsia="en-US"/>
        </w:rPr>
        <w:t xml:space="preserve">A APAE é uma entidade beneficente de assistência social e para usufruir da Isenção Tributária, determinada pelo artigo 29 da Lei Nº 12.101/09 cumpre os seguintes requisitos: </w:t>
      </w:r>
    </w:p>
    <w:p w:rsidR="005D7E0F" w:rsidRPr="00F66E19" w:rsidRDefault="005D7E0F" w:rsidP="005D7E0F">
      <w:pPr>
        <w:autoSpaceDE w:val="0"/>
        <w:autoSpaceDN w:val="0"/>
        <w:adjustRightInd w:val="0"/>
        <w:spacing w:after="3"/>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não percebe a seus diretores, conselheiros, sócios, instituidores ou benfeitores, remuneração, vantagens ou benefícios, direta ou indiretamente, por qualquer forma ou título, em razão das competências, funções ou atividades que lhes sejam atribuídas pelos respectivos atos constitutivos; </w:t>
      </w:r>
    </w:p>
    <w:p w:rsidR="005D7E0F" w:rsidRPr="00F66E19" w:rsidRDefault="005D7E0F" w:rsidP="005D7E0F">
      <w:pPr>
        <w:autoSpaceDE w:val="0"/>
        <w:autoSpaceDN w:val="0"/>
        <w:adjustRightInd w:val="0"/>
        <w:spacing w:after="3"/>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aplica suas rendas, seus recursos e eventual superávit integralmente no território nacional, na manutenção e desenvolvimento de seus objetivos institucionais; </w:t>
      </w:r>
    </w:p>
    <w:p w:rsidR="005D7E0F" w:rsidRPr="00F66E19" w:rsidRDefault="005D7E0F" w:rsidP="005D7E0F">
      <w:pPr>
        <w:autoSpaceDE w:val="0"/>
        <w:autoSpaceDN w:val="0"/>
        <w:adjustRightInd w:val="0"/>
        <w:spacing w:after="3"/>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não distribua resultados, dividendos, bonificações, participações ou parcelas do seu patrimônio, sob qualquer forma ou pretexto; </w:t>
      </w:r>
    </w:p>
    <w:p w:rsidR="005D7E0F" w:rsidRPr="00F66E19" w:rsidRDefault="005D7E0F" w:rsidP="005D7E0F">
      <w:pPr>
        <w:autoSpaceDE w:val="0"/>
        <w:autoSpaceDN w:val="0"/>
        <w:adjustRightInd w:val="0"/>
        <w:spacing w:after="3"/>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atende o princípio da universalidade do atendimento; </w:t>
      </w:r>
    </w:p>
    <w:p w:rsidR="005D7E0F" w:rsidRPr="00F66E19" w:rsidRDefault="005D7E0F" w:rsidP="005D7E0F">
      <w:pPr>
        <w:autoSpaceDE w:val="0"/>
        <w:autoSpaceDN w:val="0"/>
        <w:adjustRightInd w:val="0"/>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tem previsão nos seus atos constitutivos, em caso de dissolução ou extinção, a destinação do eventual patrimônio remanescente a entidade sem fins lucrativos congêneres ou a entidades públicas; </w:t>
      </w:r>
    </w:p>
    <w:p w:rsidR="005D7E0F" w:rsidRPr="00F66E19" w:rsidRDefault="005D7E0F" w:rsidP="005D7E0F">
      <w:pPr>
        <w:autoSpaceDE w:val="0"/>
        <w:autoSpaceDN w:val="0"/>
        <w:adjustRightInd w:val="0"/>
        <w:ind w:firstLine="708"/>
        <w:jc w:val="both"/>
        <w:rPr>
          <w:rFonts w:eastAsiaTheme="minorHAnsi"/>
          <w:sz w:val="16"/>
          <w:szCs w:val="16"/>
          <w:lang w:eastAsia="en-US"/>
        </w:rPr>
      </w:pPr>
      <w:r w:rsidRPr="00F66E19">
        <w:rPr>
          <w:rFonts w:eastAsiaTheme="minorHAnsi"/>
          <w:sz w:val="16"/>
          <w:szCs w:val="16"/>
          <w:lang w:eastAsia="en-US"/>
        </w:rPr>
        <w:t xml:space="preserve">Além desses requisitos, cumpre ainda: </w:t>
      </w:r>
    </w:p>
    <w:p w:rsidR="005D7E0F" w:rsidRPr="00F66E19" w:rsidRDefault="005D7E0F" w:rsidP="005D7E0F">
      <w:pPr>
        <w:autoSpaceDE w:val="0"/>
        <w:autoSpaceDN w:val="0"/>
        <w:adjustRightInd w:val="0"/>
        <w:spacing w:after="3"/>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possui certidão negativa ou certidão positiva com efeito de negativa de débitos relativos aos tributos administrados pela Secretaria da Receita Federal do Brasil e certificado de regularidade do Fundo de Garantia do Tempo de Serviço - FGTS; </w:t>
      </w:r>
    </w:p>
    <w:p w:rsidR="005D7E0F" w:rsidRPr="00F66E19" w:rsidRDefault="005D7E0F" w:rsidP="005D7E0F">
      <w:pPr>
        <w:autoSpaceDE w:val="0"/>
        <w:autoSpaceDN w:val="0"/>
        <w:adjustRightInd w:val="0"/>
        <w:spacing w:after="3"/>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mantêm sua escrituração contábil regular que registre as receitas e despesas, bem como a aplicação em gratuidade de forma segregada, em consonância com as normas emanadas do Conselho Federal de Contabilidade; </w:t>
      </w:r>
    </w:p>
    <w:p w:rsidR="005D7E0F" w:rsidRPr="00F66E19" w:rsidRDefault="005D7E0F" w:rsidP="005D7E0F">
      <w:pPr>
        <w:autoSpaceDE w:val="0"/>
        <w:autoSpaceDN w:val="0"/>
        <w:adjustRightInd w:val="0"/>
        <w:jc w:val="both"/>
        <w:rPr>
          <w:rFonts w:eastAsiaTheme="minorHAnsi"/>
          <w:sz w:val="16"/>
          <w:szCs w:val="16"/>
          <w:lang w:eastAsia="en-US"/>
        </w:rPr>
      </w:pPr>
      <w:r w:rsidRPr="00F66E19">
        <w:rPr>
          <w:rFonts w:eastAsiaTheme="minorHAnsi"/>
          <w:sz w:val="16"/>
          <w:szCs w:val="16"/>
          <w:lang w:eastAsia="en-US"/>
        </w:rPr>
        <w:t></w:t>
      </w:r>
      <w:r w:rsidRPr="00F66E19">
        <w:rPr>
          <w:rFonts w:eastAsiaTheme="minorHAnsi"/>
          <w:sz w:val="16"/>
          <w:szCs w:val="16"/>
          <w:lang w:eastAsia="en-US"/>
        </w:rPr>
        <w:t xml:space="preserve">conserva em boa ordem, pelo prazo de 10 (dez) anos, contado da data da emissão, os documentos que comprovem a origem e a aplicação de seus recursos e os relativos a atos ou operações realizados que impliquem modificação da situação patrimonial; </w:t>
      </w:r>
    </w:p>
    <w:p w:rsidR="005D7E0F" w:rsidRPr="00F66E19" w:rsidRDefault="005D7E0F" w:rsidP="005D7E0F">
      <w:pPr>
        <w:autoSpaceDE w:val="0"/>
        <w:autoSpaceDN w:val="0"/>
        <w:adjustRightInd w:val="0"/>
        <w:spacing w:line="360" w:lineRule="auto"/>
        <w:jc w:val="both"/>
        <w:rPr>
          <w:b/>
          <w:bCs/>
          <w:color w:val="000000"/>
          <w:sz w:val="16"/>
          <w:szCs w:val="16"/>
        </w:rPr>
      </w:pPr>
    </w:p>
    <w:p w:rsidR="005D7E0F" w:rsidRPr="00F66E19" w:rsidRDefault="00060EB5" w:rsidP="005D7E0F">
      <w:pPr>
        <w:autoSpaceDE w:val="0"/>
        <w:autoSpaceDN w:val="0"/>
        <w:adjustRightInd w:val="0"/>
        <w:spacing w:line="360" w:lineRule="auto"/>
        <w:jc w:val="both"/>
        <w:rPr>
          <w:b/>
          <w:bCs/>
          <w:color w:val="000000"/>
          <w:sz w:val="16"/>
          <w:szCs w:val="16"/>
        </w:rPr>
      </w:pPr>
      <w:r w:rsidRPr="00F66E19">
        <w:rPr>
          <w:b/>
          <w:bCs/>
          <w:color w:val="000000"/>
          <w:sz w:val="16"/>
          <w:szCs w:val="16"/>
        </w:rPr>
        <w:t>NOTA 24.</w:t>
      </w:r>
      <w:r w:rsidR="005D7E0F" w:rsidRPr="00F66E19">
        <w:rPr>
          <w:b/>
          <w:bCs/>
          <w:color w:val="000000"/>
          <w:sz w:val="16"/>
          <w:szCs w:val="16"/>
        </w:rPr>
        <w:t xml:space="preserve"> SEGREGAÇÃO CONTÁBIL DAS ATIVIDADES</w:t>
      </w:r>
    </w:p>
    <w:p w:rsidR="005D7E0F" w:rsidRPr="00F66E19" w:rsidRDefault="00060EB5" w:rsidP="005D7E0F">
      <w:pPr>
        <w:autoSpaceDE w:val="0"/>
        <w:autoSpaceDN w:val="0"/>
        <w:adjustRightInd w:val="0"/>
        <w:jc w:val="both"/>
        <w:rPr>
          <w:bCs/>
          <w:color w:val="000000"/>
          <w:sz w:val="16"/>
          <w:szCs w:val="16"/>
        </w:rPr>
      </w:pPr>
      <w:r w:rsidRPr="00F66E19">
        <w:rPr>
          <w:bCs/>
          <w:color w:val="000000"/>
          <w:sz w:val="16"/>
          <w:szCs w:val="16"/>
        </w:rPr>
        <w:t xml:space="preserve"> </w:t>
      </w:r>
      <w:r w:rsidR="005D7E0F" w:rsidRPr="00F66E19">
        <w:rPr>
          <w:bCs/>
          <w:color w:val="000000"/>
          <w:sz w:val="16"/>
          <w:szCs w:val="16"/>
        </w:rPr>
        <w:t xml:space="preserve">As atividades desempenhadas pela instituição foram segregadas em assistência social, saúde, educação e atividade meio (administrativo), evidenciando as contas patrimoniais e de resultado de cada área de atuação, conforme o que preceitua o art. 33 da Lei 12.101/09, </w:t>
      </w:r>
      <w:r w:rsidR="005D7E0F" w:rsidRPr="00F66E19">
        <w:rPr>
          <w:sz w:val="16"/>
          <w:szCs w:val="16"/>
        </w:rPr>
        <w:t>Lei No. 12.868/13</w:t>
      </w:r>
      <w:r w:rsidR="005D7E0F" w:rsidRPr="00F66E19">
        <w:rPr>
          <w:bCs/>
          <w:color w:val="000000"/>
          <w:sz w:val="16"/>
          <w:szCs w:val="16"/>
        </w:rPr>
        <w:t xml:space="preserve"> e o e Decreto 8242/14.</w:t>
      </w:r>
    </w:p>
    <w:p w:rsidR="001329EF" w:rsidRPr="00F66E19" w:rsidRDefault="001329EF" w:rsidP="005D7E0F">
      <w:pPr>
        <w:autoSpaceDE w:val="0"/>
        <w:autoSpaceDN w:val="0"/>
        <w:adjustRightInd w:val="0"/>
        <w:jc w:val="both"/>
        <w:rPr>
          <w:bCs/>
          <w:color w:val="000000"/>
          <w:sz w:val="16"/>
          <w:szCs w:val="16"/>
        </w:rPr>
      </w:pPr>
    </w:p>
    <w:p w:rsidR="005D7E0F" w:rsidRPr="00F66E19" w:rsidRDefault="005D7E0F" w:rsidP="005D7E0F">
      <w:pPr>
        <w:autoSpaceDE w:val="0"/>
        <w:autoSpaceDN w:val="0"/>
        <w:adjustRightInd w:val="0"/>
        <w:spacing w:line="201" w:lineRule="atLeast"/>
        <w:jc w:val="both"/>
        <w:rPr>
          <w:b/>
          <w:bCs/>
          <w:color w:val="000000"/>
          <w:sz w:val="16"/>
          <w:szCs w:val="16"/>
        </w:rPr>
      </w:pPr>
    </w:p>
    <w:p w:rsidR="005D7E0F" w:rsidRPr="00F66E19" w:rsidRDefault="005D7E0F" w:rsidP="00060EB5">
      <w:pPr>
        <w:autoSpaceDE w:val="0"/>
        <w:autoSpaceDN w:val="0"/>
        <w:adjustRightInd w:val="0"/>
        <w:spacing w:line="201" w:lineRule="atLeast"/>
        <w:jc w:val="center"/>
        <w:rPr>
          <w:b/>
          <w:bCs/>
          <w:color w:val="000000"/>
          <w:sz w:val="16"/>
          <w:szCs w:val="16"/>
        </w:rPr>
      </w:pPr>
      <w:r w:rsidRPr="00F66E19">
        <w:rPr>
          <w:b/>
          <w:bCs/>
          <w:color w:val="000000"/>
          <w:sz w:val="16"/>
          <w:szCs w:val="16"/>
        </w:rPr>
        <w:t>Passo Fundo, 31 de dezembro de 201</w:t>
      </w:r>
      <w:r w:rsidR="00913083" w:rsidRPr="00F66E19">
        <w:rPr>
          <w:b/>
          <w:bCs/>
          <w:color w:val="000000"/>
          <w:sz w:val="16"/>
          <w:szCs w:val="16"/>
        </w:rPr>
        <w:t>7</w:t>
      </w:r>
      <w:r w:rsidRPr="00F66E19">
        <w:rPr>
          <w:b/>
          <w:bCs/>
          <w:color w:val="000000"/>
          <w:sz w:val="16"/>
          <w:szCs w:val="16"/>
        </w:rPr>
        <w:t>.</w:t>
      </w:r>
    </w:p>
    <w:p w:rsidR="005D7E0F" w:rsidRPr="00F66E19" w:rsidRDefault="005D7E0F" w:rsidP="005D7E0F">
      <w:pPr>
        <w:autoSpaceDE w:val="0"/>
        <w:autoSpaceDN w:val="0"/>
        <w:adjustRightInd w:val="0"/>
        <w:spacing w:line="201" w:lineRule="atLeast"/>
        <w:jc w:val="both"/>
        <w:rPr>
          <w:b/>
          <w:bCs/>
          <w:color w:val="000000"/>
          <w:sz w:val="16"/>
          <w:szCs w:val="16"/>
        </w:rPr>
      </w:pPr>
    </w:p>
    <w:p w:rsidR="005D7E0F" w:rsidRPr="00F66E19" w:rsidRDefault="005D7E0F" w:rsidP="005D7E0F">
      <w:pPr>
        <w:autoSpaceDE w:val="0"/>
        <w:autoSpaceDN w:val="0"/>
        <w:adjustRightInd w:val="0"/>
        <w:spacing w:line="201" w:lineRule="atLeast"/>
        <w:jc w:val="both"/>
        <w:rPr>
          <w:b/>
          <w:bCs/>
          <w:color w:val="000000"/>
          <w:sz w:val="16"/>
          <w:szCs w:val="16"/>
        </w:rPr>
      </w:pPr>
    </w:p>
    <w:p w:rsidR="005D7E0F" w:rsidRPr="00F66E19" w:rsidRDefault="005D7E0F" w:rsidP="005D7E0F">
      <w:pPr>
        <w:autoSpaceDE w:val="0"/>
        <w:autoSpaceDN w:val="0"/>
        <w:adjustRightInd w:val="0"/>
        <w:spacing w:line="201" w:lineRule="atLeast"/>
        <w:jc w:val="both"/>
        <w:rPr>
          <w:b/>
          <w:bCs/>
          <w:color w:val="000000"/>
          <w:sz w:val="16"/>
          <w:szCs w:val="16"/>
        </w:rPr>
      </w:pPr>
    </w:p>
    <w:p w:rsidR="00060EB5" w:rsidRPr="00F66E19" w:rsidRDefault="00060EB5" w:rsidP="005D7E0F">
      <w:pPr>
        <w:autoSpaceDE w:val="0"/>
        <w:autoSpaceDN w:val="0"/>
        <w:adjustRightInd w:val="0"/>
        <w:spacing w:line="201" w:lineRule="atLeast"/>
        <w:jc w:val="both"/>
        <w:rPr>
          <w:b/>
          <w:bCs/>
          <w:color w:val="000000"/>
          <w:sz w:val="16"/>
          <w:szCs w:val="16"/>
        </w:rPr>
      </w:pPr>
    </w:p>
    <w:p w:rsidR="005D7E0F" w:rsidRPr="00F66E19" w:rsidRDefault="0015435A" w:rsidP="0015435A">
      <w:pPr>
        <w:autoSpaceDE w:val="0"/>
        <w:autoSpaceDN w:val="0"/>
        <w:adjustRightInd w:val="0"/>
        <w:spacing w:line="201" w:lineRule="atLeast"/>
        <w:jc w:val="both"/>
        <w:rPr>
          <w:bCs/>
          <w:color w:val="000000"/>
          <w:sz w:val="16"/>
          <w:szCs w:val="16"/>
        </w:rPr>
      </w:pPr>
      <w:proofErr w:type="spellStart"/>
      <w:r w:rsidRPr="00F66E19">
        <w:rPr>
          <w:bCs/>
          <w:color w:val="000000"/>
          <w:sz w:val="16"/>
          <w:szCs w:val="16"/>
        </w:rPr>
        <w:t>Estelamar</w:t>
      </w:r>
      <w:proofErr w:type="spellEnd"/>
      <w:r w:rsidRPr="00F66E19">
        <w:rPr>
          <w:bCs/>
          <w:color w:val="000000"/>
          <w:sz w:val="16"/>
          <w:szCs w:val="16"/>
        </w:rPr>
        <w:t xml:space="preserve"> </w:t>
      </w:r>
      <w:proofErr w:type="spellStart"/>
      <w:r w:rsidRPr="00F66E19">
        <w:rPr>
          <w:bCs/>
          <w:color w:val="000000"/>
          <w:sz w:val="16"/>
          <w:szCs w:val="16"/>
        </w:rPr>
        <w:t>Roani</w:t>
      </w:r>
      <w:proofErr w:type="spellEnd"/>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Pr="00F66E19">
        <w:rPr>
          <w:bCs/>
          <w:color w:val="000000"/>
          <w:sz w:val="16"/>
          <w:szCs w:val="16"/>
        </w:rPr>
        <w:tab/>
      </w:r>
      <w:r w:rsidR="00731E88" w:rsidRPr="00F66E19">
        <w:rPr>
          <w:bCs/>
          <w:color w:val="000000"/>
          <w:sz w:val="16"/>
          <w:szCs w:val="16"/>
        </w:rPr>
        <w:t>Diogo Rota</w:t>
      </w:r>
    </w:p>
    <w:p w:rsidR="005D7E0F" w:rsidRPr="00F66E19" w:rsidRDefault="005D7E0F" w:rsidP="0015435A">
      <w:pPr>
        <w:autoSpaceDE w:val="0"/>
        <w:autoSpaceDN w:val="0"/>
        <w:adjustRightInd w:val="0"/>
        <w:spacing w:line="201" w:lineRule="atLeast"/>
        <w:jc w:val="both"/>
        <w:rPr>
          <w:bCs/>
          <w:color w:val="000000"/>
          <w:sz w:val="16"/>
          <w:szCs w:val="16"/>
        </w:rPr>
      </w:pPr>
      <w:r w:rsidRPr="00F66E19">
        <w:rPr>
          <w:bCs/>
          <w:color w:val="000000"/>
          <w:sz w:val="16"/>
          <w:szCs w:val="16"/>
        </w:rPr>
        <w:t xml:space="preserve">Presidente - CPF: </w:t>
      </w:r>
      <w:r w:rsidR="003C4B9B">
        <w:rPr>
          <w:bCs/>
          <w:color w:val="000000"/>
          <w:sz w:val="16"/>
          <w:szCs w:val="16"/>
        </w:rPr>
        <w:t>218.262.500-34</w:t>
      </w:r>
      <w:r w:rsidR="0015435A" w:rsidRPr="00F66E19">
        <w:rPr>
          <w:bCs/>
          <w:color w:val="000000"/>
          <w:sz w:val="16"/>
          <w:szCs w:val="16"/>
        </w:rPr>
        <w:tab/>
      </w:r>
      <w:r w:rsidR="0015435A" w:rsidRPr="00F66E19">
        <w:rPr>
          <w:bCs/>
          <w:color w:val="000000"/>
          <w:sz w:val="16"/>
          <w:szCs w:val="16"/>
        </w:rPr>
        <w:tab/>
      </w:r>
      <w:r w:rsidR="0015435A" w:rsidRPr="00F66E19">
        <w:rPr>
          <w:bCs/>
          <w:color w:val="000000"/>
          <w:sz w:val="16"/>
          <w:szCs w:val="16"/>
        </w:rPr>
        <w:tab/>
      </w:r>
      <w:r w:rsidR="0015435A" w:rsidRPr="00F66E19">
        <w:rPr>
          <w:bCs/>
          <w:color w:val="000000"/>
          <w:sz w:val="16"/>
          <w:szCs w:val="16"/>
        </w:rPr>
        <w:tab/>
        <w:t xml:space="preserve">CRC/RS </w:t>
      </w:r>
      <w:r w:rsidR="00731E88" w:rsidRPr="00F66E19">
        <w:rPr>
          <w:bCs/>
          <w:color w:val="000000"/>
          <w:sz w:val="16"/>
          <w:szCs w:val="16"/>
        </w:rPr>
        <w:t>89.798</w:t>
      </w:r>
      <w:r w:rsidR="00060EB5" w:rsidRPr="00F66E19">
        <w:rPr>
          <w:bCs/>
          <w:color w:val="000000"/>
          <w:sz w:val="16"/>
          <w:szCs w:val="16"/>
        </w:rPr>
        <w:t xml:space="preserve"> </w:t>
      </w:r>
    </w:p>
    <w:p w:rsidR="005D7E0F" w:rsidRPr="00F66E19" w:rsidRDefault="005D7E0F" w:rsidP="005D7E0F">
      <w:pPr>
        <w:autoSpaceDE w:val="0"/>
        <w:autoSpaceDN w:val="0"/>
        <w:adjustRightInd w:val="0"/>
        <w:spacing w:line="201" w:lineRule="atLeast"/>
        <w:jc w:val="center"/>
        <w:rPr>
          <w:b/>
          <w:bCs/>
          <w:color w:val="000000"/>
          <w:sz w:val="16"/>
          <w:szCs w:val="16"/>
        </w:rPr>
      </w:pPr>
    </w:p>
    <w:p w:rsidR="005D7E0F" w:rsidRPr="00F66E19" w:rsidRDefault="005D7E0F" w:rsidP="005D7E0F">
      <w:pPr>
        <w:autoSpaceDE w:val="0"/>
        <w:autoSpaceDN w:val="0"/>
        <w:adjustRightInd w:val="0"/>
        <w:spacing w:line="201" w:lineRule="atLeast"/>
        <w:jc w:val="center"/>
        <w:rPr>
          <w:b/>
          <w:bCs/>
          <w:color w:val="000000"/>
          <w:sz w:val="16"/>
          <w:szCs w:val="16"/>
        </w:rPr>
      </w:pPr>
    </w:p>
    <w:p w:rsidR="005D7E0F" w:rsidRPr="00F66E19" w:rsidRDefault="005D7E0F" w:rsidP="005D7E0F">
      <w:pPr>
        <w:autoSpaceDE w:val="0"/>
        <w:autoSpaceDN w:val="0"/>
        <w:adjustRightInd w:val="0"/>
        <w:spacing w:line="201" w:lineRule="atLeast"/>
        <w:jc w:val="center"/>
        <w:rPr>
          <w:b/>
          <w:bCs/>
          <w:color w:val="000000"/>
          <w:sz w:val="16"/>
          <w:szCs w:val="16"/>
        </w:rPr>
      </w:pPr>
    </w:p>
    <w:p w:rsidR="005D7E0F" w:rsidRPr="006A6B16" w:rsidRDefault="005D7E0F" w:rsidP="005D7E0F">
      <w:pPr>
        <w:autoSpaceDE w:val="0"/>
        <w:autoSpaceDN w:val="0"/>
        <w:adjustRightInd w:val="0"/>
        <w:spacing w:line="201" w:lineRule="atLeast"/>
        <w:jc w:val="center"/>
        <w:rPr>
          <w:b/>
          <w:bCs/>
          <w:color w:val="000000"/>
        </w:rPr>
      </w:pPr>
    </w:p>
    <w:p w:rsidR="005D7E0F" w:rsidRDefault="005D7E0F" w:rsidP="005D7E0F">
      <w:bookmarkStart w:id="0" w:name="_GoBack"/>
      <w:bookmarkEnd w:id="0"/>
    </w:p>
    <w:sectPr w:rsidR="005D7E0F" w:rsidSect="007319A9">
      <w:headerReference w:type="default" r:id="rId8"/>
      <w:pgSz w:w="11906" w:h="16838"/>
      <w:pgMar w:top="364" w:right="1134"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C0" w:rsidRDefault="00A55EC0" w:rsidP="00111C17">
      <w:r>
        <w:separator/>
      </w:r>
    </w:p>
  </w:endnote>
  <w:endnote w:type="continuationSeparator" w:id="0">
    <w:p w:rsidR="00A55EC0" w:rsidRDefault="00A55EC0" w:rsidP="0011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C0" w:rsidRDefault="00A55EC0" w:rsidP="00111C17">
      <w:r>
        <w:separator/>
      </w:r>
    </w:p>
  </w:footnote>
  <w:footnote w:type="continuationSeparator" w:id="0">
    <w:p w:rsidR="00A55EC0" w:rsidRDefault="00A55EC0" w:rsidP="00111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22" w:rsidRDefault="00961A22" w:rsidP="00111C17">
    <w:pPr>
      <w:pStyle w:val="Cabealho"/>
      <w:jc w:val="center"/>
    </w:pPr>
    <w:r>
      <w:rPr>
        <w:noProof/>
      </w:rPr>
      <w:drawing>
        <wp:inline distT="0" distB="0" distL="0" distR="0" wp14:anchorId="6B4AD874" wp14:editId="315EBEC5">
          <wp:extent cx="2628900" cy="762000"/>
          <wp:effectExtent l="0" t="0" r="0" b="0"/>
          <wp:docPr id="3" name="Imagem 3" descr="Ap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62000"/>
                  </a:xfrm>
                  <a:prstGeom prst="rect">
                    <a:avLst/>
                  </a:prstGeom>
                  <a:noFill/>
                  <a:ln>
                    <a:noFill/>
                  </a:ln>
                </pic:spPr>
              </pic:pic>
            </a:graphicData>
          </a:graphic>
        </wp:inline>
      </w:drawing>
    </w:r>
  </w:p>
  <w:p w:rsidR="00961A22" w:rsidRPr="007319A9" w:rsidRDefault="00961A22" w:rsidP="00111C17">
    <w:pPr>
      <w:pStyle w:val="Cabealho"/>
      <w:jc w:val="center"/>
      <w:rPr>
        <w:b/>
        <w:sz w:val="18"/>
        <w:szCs w:val="18"/>
      </w:rPr>
    </w:pPr>
    <w:r w:rsidRPr="007319A9">
      <w:rPr>
        <w:b/>
        <w:sz w:val="18"/>
        <w:szCs w:val="18"/>
      </w:rPr>
      <w:t>ASSOCIAÇÃO DOS PAIS E AMIGOS DOS EXCEPCIONAIS</w:t>
    </w:r>
  </w:p>
  <w:p w:rsidR="00961A22" w:rsidRPr="007319A9" w:rsidRDefault="00961A22" w:rsidP="00111C17">
    <w:pPr>
      <w:pStyle w:val="Cabealho"/>
      <w:jc w:val="center"/>
      <w:rPr>
        <w:b/>
        <w:sz w:val="18"/>
        <w:szCs w:val="18"/>
      </w:rPr>
    </w:pPr>
    <w:r w:rsidRPr="007319A9">
      <w:rPr>
        <w:b/>
        <w:sz w:val="18"/>
        <w:szCs w:val="18"/>
      </w:rPr>
      <w:t>CNPJ 92.035.179/0001-30</w:t>
    </w:r>
  </w:p>
  <w:p w:rsidR="00961A22" w:rsidRPr="005B1622" w:rsidRDefault="00961A22" w:rsidP="00111C17">
    <w:pPr>
      <w:pStyle w:val="Cabealho"/>
      <w:jc w:val="center"/>
      <w:rPr>
        <w:b/>
        <w:sz w:val="20"/>
        <w:szCs w:val="20"/>
      </w:rPr>
    </w:pPr>
    <w:r w:rsidRPr="005B1622">
      <w:rPr>
        <w:b/>
        <w:sz w:val="20"/>
        <w:szCs w:val="20"/>
      </w:rPr>
      <w:t>Rua: Bezerra de Menezes 70</w:t>
    </w:r>
  </w:p>
  <w:p w:rsidR="00961A22" w:rsidRDefault="00961A22" w:rsidP="00111C17">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16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08A70D1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318D2A9F"/>
    <w:multiLevelType w:val="hybridMultilevel"/>
    <w:tmpl w:val="A8C04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5151149"/>
    <w:multiLevelType w:val="hybridMultilevel"/>
    <w:tmpl w:val="7820C6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6E81682"/>
    <w:multiLevelType w:val="hybridMultilevel"/>
    <w:tmpl w:val="F4864494"/>
    <w:lvl w:ilvl="0" w:tplc="731C77E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EC52C0C"/>
    <w:multiLevelType w:val="hybridMultilevel"/>
    <w:tmpl w:val="581A3428"/>
    <w:lvl w:ilvl="0" w:tplc="3CB07F3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F"/>
    <w:rsid w:val="00022348"/>
    <w:rsid w:val="00060EB5"/>
    <w:rsid w:val="0006214B"/>
    <w:rsid w:val="000B3228"/>
    <w:rsid w:val="000D0C0C"/>
    <w:rsid w:val="000E1240"/>
    <w:rsid w:val="000E4876"/>
    <w:rsid w:val="00111C17"/>
    <w:rsid w:val="001329EF"/>
    <w:rsid w:val="001542D7"/>
    <w:rsid w:val="0015435A"/>
    <w:rsid w:val="001557B0"/>
    <w:rsid w:val="0016139F"/>
    <w:rsid w:val="0016453D"/>
    <w:rsid w:val="001A715E"/>
    <w:rsid w:val="001D1742"/>
    <w:rsid w:val="001D5697"/>
    <w:rsid w:val="001F5A13"/>
    <w:rsid w:val="0021281C"/>
    <w:rsid w:val="002160DE"/>
    <w:rsid w:val="0024280B"/>
    <w:rsid w:val="002B568E"/>
    <w:rsid w:val="002C5EFE"/>
    <w:rsid w:val="002D38C5"/>
    <w:rsid w:val="00303188"/>
    <w:rsid w:val="00306FB7"/>
    <w:rsid w:val="0034259F"/>
    <w:rsid w:val="0035672D"/>
    <w:rsid w:val="00383263"/>
    <w:rsid w:val="003C4B9B"/>
    <w:rsid w:val="003C7FF2"/>
    <w:rsid w:val="003F13B5"/>
    <w:rsid w:val="003F755D"/>
    <w:rsid w:val="00404748"/>
    <w:rsid w:val="00416160"/>
    <w:rsid w:val="004249A7"/>
    <w:rsid w:val="0042759C"/>
    <w:rsid w:val="0044760F"/>
    <w:rsid w:val="004C1C2A"/>
    <w:rsid w:val="004E2590"/>
    <w:rsid w:val="0050740E"/>
    <w:rsid w:val="0052197D"/>
    <w:rsid w:val="00543EE1"/>
    <w:rsid w:val="00551A8B"/>
    <w:rsid w:val="005645EC"/>
    <w:rsid w:val="00582BAD"/>
    <w:rsid w:val="00584433"/>
    <w:rsid w:val="005876FF"/>
    <w:rsid w:val="005877AC"/>
    <w:rsid w:val="005A19BC"/>
    <w:rsid w:val="005B0D5F"/>
    <w:rsid w:val="005B1622"/>
    <w:rsid w:val="005D7E0F"/>
    <w:rsid w:val="0060038B"/>
    <w:rsid w:val="0060228F"/>
    <w:rsid w:val="006052F3"/>
    <w:rsid w:val="00633919"/>
    <w:rsid w:val="006420B7"/>
    <w:rsid w:val="00665F12"/>
    <w:rsid w:val="00675D23"/>
    <w:rsid w:val="00677742"/>
    <w:rsid w:val="006826FB"/>
    <w:rsid w:val="0069468E"/>
    <w:rsid w:val="006B5D3E"/>
    <w:rsid w:val="006C1C11"/>
    <w:rsid w:val="00710B4C"/>
    <w:rsid w:val="00720F66"/>
    <w:rsid w:val="007319A9"/>
    <w:rsid w:val="00731E88"/>
    <w:rsid w:val="00755A17"/>
    <w:rsid w:val="00770671"/>
    <w:rsid w:val="00770B5F"/>
    <w:rsid w:val="007906A7"/>
    <w:rsid w:val="007908BA"/>
    <w:rsid w:val="00792318"/>
    <w:rsid w:val="007B2595"/>
    <w:rsid w:val="007C606C"/>
    <w:rsid w:val="007E7AAA"/>
    <w:rsid w:val="007F7042"/>
    <w:rsid w:val="00817FED"/>
    <w:rsid w:val="00854CD8"/>
    <w:rsid w:val="00890738"/>
    <w:rsid w:val="0089205F"/>
    <w:rsid w:val="00895C3D"/>
    <w:rsid w:val="008A30FB"/>
    <w:rsid w:val="008A31E0"/>
    <w:rsid w:val="008A5B0C"/>
    <w:rsid w:val="009070AE"/>
    <w:rsid w:val="00913083"/>
    <w:rsid w:val="00925471"/>
    <w:rsid w:val="00961A22"/>
    <w:rsid w:val="00983391"/>
    <w:rsid w:val="00986C66"/>
    <w:rsid w:val="009B649C"/>
    <w:rsid w:val="009C5152"/>
    <w:rsid w:val="009D48A1"/>
    <w:rsid w:val="00A0465A"/>
    <w:rsid w:val="00A43957"/>
    <w:rsid w:val="00A45A67"/>
    <w:rsid w:val="00A46E35"/>
    <w:rsid w:val="00A55EC0"/>
    <w:rsid w:val="00A608E1"/>
    <w:rsid w:val="00A84286"/>
    <w:rsid w:val="00AC208A"/>
    <w:rsid w:val="00AC55AD"/>
    <w:rsid w:val="00AD23DD"/>
    <w:rsid w:val="00B61675"/>
    <w:rsid w:val="00BB7FC5"/>
    <w:rsid w:val="00C36232"/>
    <w:rsid w:val="00C7438D"/>
    <w:rsid w:val="00C752C0"/>
    <w:rsid w:val="00C82C52"/>
    <w:rsid w:val="00C84B83"/>
    <w:rsid w:val="00C87D8C"/>
    <w:rsid w:val="00C95ADC"/>
    <w:rsid w:val="00CB0580"/>
    <w:rsid w:val="00CE1449"/>
    <w:rsid w:val="00CF2429"/>
    <w:rsid w:val="00D020DA"/>
    <w:rsid w:val="00D079C2"/>
    <w:rsid w:val="00D1160F"/>
    <w:rsid w:val="00D134DB"/>
    <w:rsid w:val="00DA7210"/>
    <w:rsid w:val="00DD415D"/>
    <w:rsid w:val="00E165A1"/>
    <w:rsid w:val="00E20095"/>
    <w:rsid w:val="00E8610D"/>
    <w:rsid w:val="00E947B0"/>
    <w:rsid w:val="00EC631C"/>
    <w:rsid w:val="00F36B33"/>
    <w:rsid w:val="00F53087"/>
    <w:rsid w:val="00F66E19"/>
    <w:rsid w:val="00F72FF8"/>
    <w:rsid w:val="00F80727"/>
    <w:rsid w:val="00FB1A62"/>
    <w:rsid w:val="00FE3540"/>
    <w:rsid w:val="00FE3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2F5411"/>
  <w15:docId w15:val="{A8CFBA57-561B-405C-AEA9-2179D52B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7E0F"/>
    <w:pPr>
      <w:keepNext/>
      <w:jc w:val="both"/>
      <w:outlineLvl w:val="0"/>
    </w:pPr>
    <w:rPr>
      <w:rFonts w:ascii="Arial" w:hAnsi="Arial"/>
      <w:szCs w:val="20"/>
    </w:rPr>
  </w:style>
  <w:style w:type="paragraph" w:styleId="Ttulo3">
    <w:name w:val="heading 3"/>
    <w:basedOn w:val="Normal"/>
    <w:next w:val="Normal"/>
    <w:link w:val="Ttulo3Char"/>
    <w:qFormat/>
    <w:rsid w:val="005D7E0F"/>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7E0F"/>
    <w:rPr>
      <w:rFonts w:ascii="Arial" w:eastAsia="Times New Roman" w:hAnsi="Arial" w:cs="Times New Roman"/>
      <w:sz w:val="24"/>
      <w:szCs w:val="20"/>
      <w:lang w:eastAsia="pt-BR"/>
    </w:rPr>
  </w:style>
  <w:style w:type="character" w:customStyle="1" w:styleId="Ttulo3Char">
    <w:name w:val="Título 3 Char"/>
    <w:basedOn w:val="Fontepargpadro"/>
    <w:link w:val="Ttulo3"/>
    <w:rsid w:val="005D7E0F"/>
    <w:rPr>
      <w:rFonts w:ascii="Arial" w:eastAsia="Times New Roman" w:hAnsi="Arial" w:cs="Arial"/>
      <w:b/>
      <w:bCs/>
      <w:sz w:val="26"/>
      <w:szCs w:val="26"/>
      <w:lang w:eastAsia="pt-BR"/>
    </w:rPr>
  </w:style>
  <w:style w:type="paragraph" w:customStyle="1" w:styleId="Default">
    <w:name w:val="Default"/>
    <w:rsid w:val="005D7E0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0">
    <w:name w:val="Pa0"/>
    <w:basedOn w:val="Default"/>
    <w:next w:val="Default"/>
    <w:rsid w:val="005D7E0F"/>
    <w:pPr>
      <w:spacing w:line="201" w:lineRule="atLeast"/>
    </w:pPr>
    <w:rPr>
      <w:rFonts w:cs="Times New Roman"/>
      <w:color w:val="auto"/>
    </w:rPr>
  </w:style>
  <w:style w:type="character" w:customStyle="1" w:styleId="A0">
    <w:name w:val="A0"/>
    <w:rsid w:val="005D7E0F"/>
    <w:rPr>
      <w:rFonts w:cs="Arial"/>
      <w:color w:val="000000"/>
    </w:rPr>
  </w:style>
  <w:style w:type="paragraph" w:styleId="Corpodetexto">
    <w:name w:val="Body Text"/>
    <w:basedOn w:val="Normal"/>
    <w:link w:val="CorpodetextoChar"/>
    <w:rsid w:val="005D7E0F"/>
    <w:pPr>
      <w:jc w:val="both"/>
    </w:pPr>
    <w:rPr>
      <w:rFonts w:ascii="Arial" w:hAnsi="Arial"/>
      <w:szCs w:val="20"/>
    </w:rPr>
  </w:style>
  <w:style w:type="character" w:customStyle="1" w:styleId="CorpodetextoChar">
    <w:name w:val="Corpo de texto Char"/>
    <w:basedOn w:val="Fontepargpadro"/>
    <w:link w:val="Corpodetexto"/>
    <w:rsid w:val="005D7E0F"/>
    <w:rPr>
      <w:rFonts w:ascii="Arial" w:eastAsia="Times New Roman" w:hAnsi="Arial" w:cs="Times New Roman"/>
      <w:sz w:val="24"/>
      <w:szCs w:val="20"/>
      <w:lang w:eastAsia="pt-BR"/>
    </w:rPr>
  </w:style>
  <w:style w:type="table" w:styleId="Tabelacomgrade">
    <w:name w:val="Table Grid"/>
    <w:basedOn w:val="Tabelanormal"/>
    <w:uiPriority w:val="59"/>
    <w:rsid w:val="005D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D7E0F"/>
    <w:rPr>
      <w:rFonts w:ascii="Tahoma" w:hAnsi="Tahoma" w:cs="Tahoma"/>
      <w:sz w:val="16"/>
      <w:szCs w:val="16"/>
    </w:rPr>
  </w:style>
  <w:style w:type="character" w:customStyle="1" w:styleId="TextodebaloChar">
    <w:name w:val="Texto de balão Char"/>
    <w:basedOn w:val="Fontepargpadro"/>
    <w:link w:val="Textodebalo"/>
    <w:uiPriority w:val="99"/>
    <w:semiHidden/>
    <w:rsid w:val="005D7E0F"/>
    <w:rPr>
      <w:rFonts w:ascii="Tahoma" w:eastAsia="Times New Roman" w:hAnsi="Tahoma" w:cs="Tahoma"/>
      <w:sz w:val="16"/>
      <w:szCs w:val="16"/>
      <w:lang w:eastAsia="pt-BR"/>
    </w:rPr>
  </w:style>
  <w:style w:type="paragraph" w:styleId="Cabealho">
    <w:name w:val="header"/>
    <w:basedOn w:val="Normal"/>
    <w:link w:val="CabealhoChar"/>
    <w:uiPriority w:val="99"/>
    <w:unhideWhenUsed/>
    <w:rsid w:val="00111C17"/>
    <w:pPr>
      <w:tabs>
        <w:tab w:val="center" w:pos="4252"/>
        <w:tab w:val="right" w:pos="8504"/>
      </w:tabs>
    </w:pPr>
  </w:style>
  <w:style w:type="character" w:customStyle="1" w:styleId="CabealhoChar">
    <w:name w:val="Cabeçalho Char"/>
    <w:basedOn w:val="Fontepargpadro"/>
    <w:link w:val="Cabealho"/>
    <w:uiPriority w:val="99"/>
    <w:rsid w:val="00111C1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1C17"/>
    <w:pPr>
      <w:tabs>
        <w:tab w:val="center" w:pos="4252"/>
        <w:tab w:val="right" w:pos="8504"/>
      </w:tabs>
    </w:pPr>
  </w:style>
  <w:style w:type="character" w:customStyle="1" w:styleId="RodapChar">
    <w:name w:val="Rodapé Char"/>
    <w:basedOn w:val="Fontepargpadro"/>
    <w:link w:val="Rodap"/>
    <w:uiPriority w:val="99"/>
    <w:rsid w:val="00111C17"/>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60EB5"/>
    <w:pPr>
      <w:ind w:left="720"/>
      <w:contextualSpacing/>
    </w:pPr>
  </w:style>
  <w:style w:type="paragraph" w:styleId="NormalWeb">
    <w:name w:val="Normal (Web)"/>
    <w:basedOn w:val="Normal"/>
    <w:uiPriority w:val="99"/>
    <w:semiHidden/>
    <w:unhideWhenUsed/>
    <w:rsid w:val="006022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3194">
      <w:bodyDiv w:val="1"/>
      <w:marLeft w:val="0"/>
      <w:marRight w:val="0"/>
      <w:marTop w:val="0"/>
      <w:marBottom w:val="0"/>
      <w:divBdr>
        <w:top w:val="none" w:sz="0" w:space="0" w:color="auto"/>
        <w:left w:val="none" w:sz="0" w:space="0" w:color="auto"/>
        <w:bottom w:val="none" w:sz="0" w:space="0" w:color="auto"/>
        <w:right w:val="none" w:sz="0" w:space="0" w:color="auto"/>
      </w:divBdr>
    </w:div>
    <w:div w:id="73355367">
      <w:bodyDiv w:val="1"/>
      <w:marLeft w:val="0"/>
      <w:marRight w:val="0"/>
      <w:marTop w:val="0"/>
      <w:marBottom w:val="0"/>
      <w:divBdr>
        <w:top w:val="none" w:sz="0" w:space="0" w:color="auto"/>
        <w:left w:val="none" w:sz="0" w:space="0" w:color="auto"/>
        <w:bottom w:val="none" w:sz="0" w:space="0" w:color="auto"/>
        <w:right w:val="none" w:sz="0" w:space="0" w:color="auto"/>
      </w:divBdr>
    </w:div>
    <w:div w:id="189606229">
      <w:bodyDiv w:val="1"/>
      <w:marLeft w:val="0"/>
      <w:marRight w:val="0"/>
      <w:marTop w:val="0"/>
      <w:marBottom w:val="0"/>
      <w:divBdr>
        <w:top w:val="none" w:sz="0" w:space="0" w:color="auto"/>
        <w:left w:val="none" w:sz="0" w:space="0" w:color="auto"/>
        <w:bottom w:val="none" w:sz="0" w:space="0" w:color="auto"/>
        <w:right w:val="none" w:sz="0" w:space="0" w:color="auto"/>
      </w:divBdr>
    </w:div>
    <w:div w:id="197861856">
      <w:bodyDiv w:val="1"/>
      <w:marLeft w:val="0"/>
      <w:marRight w:val="0"/>
      <w:marTop w:val="0"/>
      <w:marBottom w:val="0"/>
      <w:divBdr>
        <w:top w:val="none" w:sz="0" w:space="0" w:color="auto"/>
        <w:left w:val="none" w:sz="0" w:space="0" w:color="auto"/>
        <w:bottom w:val="none" w:sz="0" w:space="0" w:color="auto"/>
        <w:right w:val="none" w:sz="0" w:space="0" w:color="auto"/>
      </w:divBdr>
    </w:div>
    <w:div w:id="300500568">
      <w:bodyDiv w:val="1"/>
      <w:marLeft w:val="0"/>
      <w:marRight w:val="0"/>
      <w:marTop w:val="0"/>
      <w:marBottom w:val="0"/>
      <w:divBdr>
        <w:top w:val="none" w:sz="0" w:space="0" w:color="auto"/>
        <w:left w:val="none" w:sz="0" w:space="0" w:color="auto"/>
        <w:bottom w:val="none" w:sz="0" w:space="0" w:color="auto"/>
        <w:right w:val="none" w:sz="0" w:space="0" w:color="auto"/>
      </w:divBdr>
    </w:div>
    <w:div w:id="331759433">
      <w:bodyDiv w:val="1"/>
      <w:marLeft w:val="0"/>
      <w:marRight w:val="0"/>
      <w:marTop w:val="0"/>
      <w:marBottom w:val="0"/>
      <w:divBdr>
        <w:top w:val="none" w:sz="0" w:space="0" w:color="auto"/>
        <w:left w:val="none" w:sz="0" w:space="0" w:color="auto"/>
        <w:bottom w:val="none" w:sz="0" w:space="0" w:color="auto"/>
        <w:right w:val="none" w:sz="0" w:space="0" w:color="auto"/>
      </w:divBdr>
    </w:div>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632180231">
      <w:bodyDiv w:val="1"/>
      <w:marLeft w:val="0"/>
      <w:marRight w:val="0"/>
      <w:marTop w:val="0"/>
      <w:marBottom w:val="0"/>
      <w:divBdr>
        <w:top w:val="none" w:sz="0" w:space="0" w:color="auto"/>
        <w:left w:val="none" w:sz="0" w:space="0" w:color="auto"/>
        <w:bottom w:val="none" w:sz="0" w:space="0" w:color="auto"/>
        <w:right w:val="none" w:sz="0" w:space="0" w:color="auto"/>
      </w:divBdr>
    </w:div>
    <w:div w:id="773087132">
      <w:bodyDiv w:val="1"/>
      <w:marLeft w:val="0"/>
      <w:marRight w:val="0"/>
      <w:marTop w:val="0"/>
      <w:marBottom w:val="0"/>
      <w:divBdr>
        <w:top w:val="none" w:sz="0" w:space="0" w:color="auto"/>
        <w:left w:val="none" w:sz="0" w:space="0" w:color="auto"/>
        <w:bottom w:val="none" w:sz="0" w:space="0" w:color="auto"/>
        <w:right w:val="none" w:sz="0" w:space="0" w:color="auto"/>
      </w:divBdr>
    </w:div>
    <w:div w:id="830411131">
      <w:bodyDiv w:val="1"/>
      <w:marLeft w:val="0"/>
      <w:marRight w:val="0"/>
      <w:marTop w:val="0"/>
      <w:marBottom w:val="0"/>
      <w:divBdr>
        <w:top w:val="none" w:sz="0" w:space="0" w:color="auto"/>
        <w:left w:val="none" w:sz="0" w:space="0" w:color="auto"/>
        <w:bottom w:val="none" w:sz="0" w:space="0" w:color="auto"/>
        <w:right w:val="none" w:sz="0" w:space="0" w:color="auto"/>
      </w:divBdr>
    </w:div>
    <w:div w:id="836189831">
      <w:bodyDiv w:val="1"/>
      <w:marLeft w:val="0"/>
      <w:marRight w:val="0"/>
      <w:marTop w:val="0"/>
      <w:marBottom w:val="0"/>
      <w:divBdr>
        <w:top w:val="none" w:sz="0" w:space="0" w:color="auto"/>
        <w:left w:val="none" w:sz="0" w:space="0" w:color="auto"/>
        <w:bottom w:val="none" w:sz="0" w:space="0" w:color="auto"/>
        <w:right w:val="none" w:sz="0" w:space="0" w:color="auto"/>
      </w:divBdr>
    </w:div>
    <w:div w:id="892229502">
      <w:bodyDiv w:val="1"/>
      <w:marLeft w:val="0"/>
      <w:marRight w:val="0"/>
      <w:marTop w:val="0"/>
      <w:marBottom w:val="0"/>
      <w:divBdr>
        <w:top w:val="none" w:sz="0" w:space="0" w:color="auto"/>
        <w:left w:val="none" w:sz="0" w:space="0" w:color="auto"/>
        <w:bottom w:val="none" w:sz="0" w:space="0" w:color="auto"/>
        <w:right w:val="none" w:sz="0" w:space="0" w:color="auto"/>
      </w:divBdr>
    </w:div>
    <w:div w:id="913977101">
      <w:bodyDiv w:val="1"/>
      <w:marLeft w:val="0"/>
      <w:marRight w:val="0"/>
      <w:marTop w:val="0"/>
      <w:marBottom w:val="0"/>
      <w:divBdr>
        <w:top w:val="none" w:sz="0" w:space="0" w:color="auto"/>
        <w:left w:val="none" w:sz="0" w:space="0" w:color="auto"/>
        <w:bottom w:val="none" w:sz="0" w:space="0" w:color="auto"/>
        <w:right w:val="none" w:sz="0" w:space="0" w:color="auto"/>
      </w:divBdr>
    </w:div>
    <w:div w:id="938029071">
      <w:bodyDiv w:val="1"/>
      <w:marLeft w:val="0"/>
      <w:marRight w:val="0"/>
      <w:marTop w:val="0"/>
      <w:marBottom w:val="0"/>
      <w:divBdr>
        <w:top w:val="none" w:sz="0" w:space="0" w:color="auto"/>
        <w:left w:val="none" w:sz="0" w:space="0" w:color="auto"/>
        <w:bottom w:val="none" w:sz="0" w:space="0" w:color="auto"/>
        <w:right w:val="none" w:sz="0" w:space="0" w:color="auto"/>
      </w:divBdr>
    </w:div>
    <w:div w:id="1083604847">
      <w:bodyDiv w:val="1"/>
      <w:marLeft w:val="0"/>
      <w:marRight w:val="0"/>
      <w:marTop w:val="0"/>
      <w:marBottom w:val="0"/>
      <w:divBdr>
        <w:top w:val="none" w:sz="0" w:space="0" w:color="auto"/>
        <w:left w:val="none" w:sz="0" w:space="0" w:color="auto"/>
        <w:bottom w:val="none" w:sz="0" w:space="0" w:color="auto"/>
        <w:right w:val="none" w:sz="0" w:space="0" w:color="auto"/>
      </w:divBdr>
    </w:div>
    <w:div w:id="1086880747">
      <w:bodyDiv w:val="1"/>
      <w:marLeft w:val="0"/>
      <w:marRight w:val="0"/>
      <w:marTop w:val="0"/>
      <w:marBottom w:val="0"/>
      <w:divBdr>
        <w:top w:val="none" w:sz="0" w:space="0" w:color="auto"/>
        <w:left w:val="none" w:sz="0" w:space="0" w:color="auto"/>
        <w:bottom w:val="none" w:sz="0" w:space="0" w:color="auto"/>
        <w:right w:val="none" w:sz="0" w:space="0" w:color="auto"/>
      </w:divBdr>
    </w:div>
    <w:div w:id="1098480068">
      <w:bodyDiv w:val="1"/>
      <w:marLeft w:val="0"/>
      <w:marRight w:val="0"/>
      <w:marTop w:val="0"/>
      <w:marBottom w:val="0"/>
      <w:divBdr>
        <w:top w:val="none" w:sz="0" w:space="0" w:color="auto"/>
        <w:left w:val="none" w:sz="0" w:space="0" w:color="auto"/>
        <w:bottom w:val="none" w:sz="0" w:space="0" w:color="auto"/>
        <w:right w:val="none" w:sz="0" w:space="0" w:color="auto"/>
      </w:divBdr>
    </w:div>
    <w:div w:id="1123228083">
      <w:bodyDiv w:val="1"/>
      <w:marLeft w:val="0"/>
      <w:marRight w:val="0"/>
      <w:marTop w:val="0"/>
      <w:marBottom w:val="0"/>
      <w:divBdr>
        <w:top w:val="none" w:sz="0" w:space="0" w:color="auto"/>
        <w:left w:val="none" w:sz="0" w:space="0" w:color="auto"/>
        <w:bottom w:val="none" w:sz="0" w:space="0" w:color="auto"/>
        <w:right w:val="none" w:sz="0" w:space="0" w:color="auto"/>
      </w:divBdr>
    </w:div>
    <w:div w:id="1173034849">
      <w:bodyDiv w:val="1"/>
      <w:marLeft w:val="0"/>
      <w:marRight w:val="0"/>
      <w:marTop w:val="0"/>
      <w:marBottom w:val="0"/>
      <w:divBdr>
        <w:top w:val="none" w:sz="0" w:space="0" w:color="auto"/>
        <w:left w:val="none" w:sz="0" w:space="0" w:color="auto"/>
        <w:bottom w:val="none" w:sz="0" w:space="0" w:color="auto"/>
        <w:right w:val="none" w:sz="0" w:space="0" w:color="auto"/>
      </w:divBdr>
    </w:div>
    <w:div w:id="1178274730">
      <w:bodyDiv w:val="1"/>
      <w:marLeft w:val="0"/>
      <w:marRight w:val="0"/>
      <w:marTop w:val="0"/>
      <w:marBottom w:val="0"/>
      <w:divBdr>
        <w:top w:val="none" w:sz="0" w:space="0" w:color="auto"/>
        <w:left w:val="none" w:sz="0" w:space="0" w:color="auto"/>
        <w:bottom w:val="none" w:sz="0" w:space="0" w:color="auto"/>
        <w:right w:val="none" w:sz="0" w:space="0" w:color="auto"/>
      </w:divBdr>
    </w:div>
    <w:div w:id="1250389656">
      <w:bodyDiv w:val="1"/>
      <w:marLeft w:val="0"/>
      <w:marRight w:val="0"/>
      <w:marTop w:val="0"/>
      <w:marBottom w:val="0"/>
      <w:divBdr>
        <w:top w:val="none" w:sz="0" w:space="0" w:color="auto"/>
        <w:left w:val="none" w:sz="0" w:space="0" w:color="auto"/>
        <w:bottom w:val="none" w:sz="0" w:space="0" w:color="auto"/>
        <w:right w:val="none" w:sz="0" w:space="0" w:color="auto"/>
      </w:divBdr>
    </w:div>
    <w:div w:id="1283881407">
      <w:bodyDiv w:val="1"/>
      <w:marLeft w:val="0"/>
      <w:marRight w:val="0"/>
      <w:marTop w:val="0"/>
      <w:marBottom w:val="0"/>
      <w:divBdr>
        <w:top w:val="none" w:sz="0" w:space="0" w:color="auto"/>
        <w:left w:val="none" w:sz="0" w:space="0" w:color="auto"/>
        <w:bottom w:val="none" w:sz="0" w:space="0" w:color="auto"/>
        <w:right w:val="none" w:sz="0" w:space="0" w:color="auto"/>
      </w:divBdr>
    </w:div>
    <w:div w:id="1329359616">
      <w:bodyDiv w:val="1"/>
      <w:marLeft w:val="0"/>
      <w:marRight w:val="0"/>
      <w:marTop w:val="0"/>
      <w:marBottom w:val="0"/>
      <w:divBdr>
        <w:top w:val="none" w:sz="0" w:space="0" w:color="auto"/>
        <w:left w:val="none" w:sz="0" w:space="0" w:color="auto"/>
        <w:bottom w:val="none" w:sz="0" w:space="0" w:color="auto"/>
        <w:right w:val="none" w:sz="0" w:space="0" w:color="auto"/>
      </w:divBdr>
    </w:div>
    <w:div w:id="1332610723">
      <w:bodyDiv w:val="1"/>
      <w:marLeft w:val="0"/>
      <w:marRight w:val="0"/>
      <w:marTop w:val="0"/>
      <w:marBottom w:val="0"/>
      <w:divBdr>
        <w:top w:val="none" w:sz="0" w:space="0" w:color="auto"/>
        <w:left w:val="none" w:sz="0" w:space="0" w:color="auto"/>
        <w:bottom w:val="none" w:sz="0" w:space="0" w:color="auto"/>
        <w:right w:val="none" w:sz="0" w:space="0" w:color="auto"/>
      </w:divBdr>
    </w:div>
    <w:div w:id="1499692687">
      <w:bodyDiv w:val="1"/>
      <w:marLeft w:val="0"/>
      <w:marRight w:val="0"/>
      <w:marTop w:val="0"/>
      <w:marBottom w:val="0"/>
      <w:divBdr>
        <w:top w:val="none" w:sz="0" w:space="0" w:color="auto"/>
        <w:left w:val="none" w:sz="0" w:space="0" w:color="auto"/>
        <w:bottom w:val="none" w:sz="0" w:space="0" w:color="auto"/>
        <w:right w:val="none" w:sz="0" w:space="0" w:color="auto"/>
      </w:divBdr>
    </w:div>
    <w:div w:id="1545554524">
      <w:bodyDiv w:val="1"/>
      <w:marLeft w:val="0"/>
      <w:marRight w:val="0"/>
      <w:marTop w:val="0"/>
      <w:marBottom w:val="0"/>
      <w:divBdr>
        <w:top w:val="none" w:sz="0" w:space="0" w:color="auto"/>
        <w:left w:val="none" w:sz="0" w:space="0" w:color="auto"/>
        <w:bottom w:val="none" w:sz="0" w:space="0" w:color="auto"/>
        <w:right w:val="none" w:sz="0" w:space="0" w:color="auto"/>
      </w:divBdr>
    </w:div>
    <w:div w:id="1614283178">
      <w:bodyDiv w:val="1"/>
      <w:marLeft w:val="0"/>
      <w:marRight w:val="0"/>
      <w:marTop w:val="0"/>
      <w:marBottom w:val="0"/>
      <w:divBdr>
        <w:top w:val="none" w:sz="0" w:space="0" w:color="auto"/>
        <w:left w:val="none" w:sz="0" w:space="0" w:color="auto"/>
        <w:bottom w:val="none" w:sz="0" w:space="0" w:color="auto"/>
        <w:right w:val="none" w:sz="0" w:space="0" w:color="auto"/>
      </w:divBdr>
    </w:div>
    <w:div w:id="1638222764">
      <w:bodyDiv w:val="1"/>
      <w:marLeft w:val="0"/>
      <w:marRight w:val="0"/>
      <w:marTop w:val="0"/>
      <w:marBottom w:val="0"/>
      <w:divBdr>
        <w:top w:val="none" w:sz="0" w:space="0" w:color="auto"/>
        <w:left w:val="none" w:sz="0" w:space="0" w:color="auto"/>
        <w:bottom w:val="none" w:sz="0" w:space="0" w:color="auto"/>
        <w:right w:val="none" w:sz="0" w:space="0" w:color="auto"/>
      </w:divBdr>
    </w:div>
    <w:div w:id="1688016086">
      <w:bodyDiv w:val="1"/>
      <w:marLeft w:val="0"/>
      <w:marRight w:val="0"/>
      <w:marTop w:val="0"/>
      <w:marBottom w:val="0"/>
      <w:divBdr>
        <w:top w:val="none" w:sz="0" w:space="0" w:color="auto"/>
        <w:left w:val="none" w:sz="0" w:space="0" w:color="auto"/>
        <w:bottom w:val="none" w:sz="0" w:space="0" w:color="auto"/>
        <w:right w:val="none" w:sz="0" w:space="0" w:color="auto"/>
      </w:divBdr>
    </w:div>
    <w:div w:id="1735734178">
      <w:bodyDiv w:val="1"/>
      <w:marLeft w:val="0"/>
      <w:marRight w:val="0"/>
      <w:marTop w:val="0"/>
      <w:marBottom w:val="0"/>
      <w:divBdr>
        <w:top w:val="none" w:sz="0" w:space="0" w:color="auto"/>
        <w:left w:val="none" w:sz="0" w:space="0" w:color="auto"/>
        <w:bottom w:val="none" w:sz="0" w:space="0" w:color="auto"/>
        <w:right w:val="none" w:sz="0" w:space="0" w:color="auto"/>
      </w:divBdr>
    </w:div>
    <w:div w:id="1762290584">
      <w:bodyDiv w:val="1"/>
      <w:marLeft w:val="0"/>
      <w:marRight w:val="0"/>
      <w:marTop w:val="0"/>
      <w:marBottom w:val="0"/>
      <w:divBdr>
        <w:top w:val="none" w:sz="0" w:space="0" w:color="auto"/>
        <w:left w:val="none" w:sz="0" w:space="0" w:color="auto"/>
        <w:bottom w:val="none" w:sz="0" w:space="0" w:color="auto"/>
        <w:right w:val="none" w:sz="0" w:space="0" w:color="auto"/>
      </w:divBdr>
    </w:div>
    <w:div w:id="1807774165">
      <w:bodyDiv w:val="1"/>
      <w:marLeft w:val="0"/>
      <w:marRight w:val="0"/>
      <w:marTop w:val="0"/>
      <w:marBottom w:val="0"/>
      <w:divBdr>
        <w:top w:val="none" w:sz="0" w:space="0" w:color="auto"/>
        <w:left w:val="none" w:sz="0" w:space="0" w:color="auto"/>
        <w:bottom w:val="none" w:sz="0" w:space="0" w:color="auto"/>
        <w:right w:val="none" w:sz="0" w:space="0" w:color="auto"/>
      </w:divBdr>
    </w:div>
    <w:div w:id="1848590255">
      <w:bodyDiv w:val="1"/>
      <w:marLeft w:val="0"/>
      <w:marRight w:val="0"/>
      <w:marTop w:val="0"/>
      <w:marBottom w:val="0"/>
      <w:divBdr>
        <w:top w:val="none" w:sz="0" w:space="0" w:color="auto"/>
        <w:left w:val="none" w:sz="0" w:space="0" w:color="auto"/>
        <w:bottom w:val="none" w:sz="0" w:space="0" w:color="auto"/>
        <w:right w:val="none" w:sz="0" w:space="0" w:color="auto"/>
      </w:divBdr>
    </w:div>
    <w:div w:id="2035617215">
      <w:bodyDiv w:val="1"/>
      <w:marLeft w:val="0"/>
      <w:marRight w:val="0"/>
      <w:marTop w:val="0"/>
      <w:marBottom w:val="0"/>
      <w:divBdr>
        <w:top w:val="none" w:sz="0" w:space="0" w:color="auto"/>
        <w:left w:val="none" w:sz="0" w:space="0" w:color="auto"/>
        <w:bottom w:val="none" w:sz="0" w:space="0" w:color="auto"/>
        <w:right w:val="none" w:sz="0" w:space="0" w:color="auto"/>
      </w:divBdr>
    </w:div>
    <w:div w:id="2052414012">
      <w:bodyDiv w:val="1"/>
      <w:marLeft w:val="0"/>
      <w:marRight w:val="0"/>
      <w:marTop w:val="0"/>
      <w:marBottom w:val="0"/>
      <w:divBdr>
        <w:top w:val="none" w:sz="0" w:space="0" w:color="auto"/>
        <w:left w:val="none" w:sz="0" w:space="0" w:color="auto"/>
        <w:bottom w:val="none" w:sz="0" w:space="0" w:color="auto"/>
        <w:right w:val="none" w:sz="0" w:space="0" w:color="auto"/>
      </w:divBdr>
    </w:div>
    <w:div w:id="20566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8CE2-D1C5-485C-92E2-F755D00E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6023</Words>
  <Characters>32526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muraro</dc:creator>
  <cp:lastModifiedBy>User</cp:lastModifiedBy>
  <cp:revision>2</cp:revision>
  <cp:lastPrinted>2017-03-26T13:33:00Z</cp:lastPrinted>
  <dcterms:created xsi:type="dcterms:W3CDTF">2018-05-10T18:33:00Z</dcterms:created>
  <dcterms:modified xsi:type="dcterms:W3CDTF">2018-05-10T18:33:00Z</dcterms:modified>
</cp:coreProperties>
</file>